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12409A0"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20</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73F5C">
        <w:rPr>
          <w:rFonts w:cs="Arial"/>
          <w:b/>
          <w:bCs/>
          <w:noProof/>
          <w:sz w:val="24"/>
          <w:szCs w:val="24"/>
        </w:rPr>
        <w:t>3</w:t>
      </w:r>
      <w:r w:rsidR="00DE3C68">
        <w:rPr>
          <w:rFonts w:cs="Arial"/>
          <w:b/>
          <w:bCs/>
          <w:noProof/>
          <w:sz w:val="24"/>
          <w:szCs w:val="24"/>
        </w:rPr>
        <w:t>2681</w:t>
      </w:r>
    </w:p>
    <w:p w14:paraId="3C01EF9C" w14:textId="4553D1BD" w:rsidR="009C0B5A" w:rsidRPr="009C0B5A" w:rsidRDefault="00252931" w:rsidP="009C0B5A">
      <w:pPr>
        <w:pStyle w:val="CRCoverPage"/>
        <w:outlineLvl w:val="0"/>
        <w:rPr>
          <w:b/>
          <w:noProof/>
          <w:sz w:val="24"/>
        </w:rPr>
      </w:pPr>
      <w:r>
        <w:rPr>
          <w:b/>
          <w:noProof/>
          <w:sz w:val="24"/>
        </w:rPr>
        <w:t>Incheon, Korea</w:t>
      </w:r>
      <w:r w:rsidR="00CA5A28">
        <w:rPr>
          <w:b/>
          <w:noProof/>
          <w:sz w:val="24"/>
        </w:rPr>
        <w:t xml:space="preserve"> : </w:t>
      </w:r>
      <w:r w:rsidR="003029EF">
        <w:rPr>
          <w:b/>
          <w:noProof/>
          <w:sz w:val="24"/>
        </w:rPr>
        <w:t>May 22</w:t>
      </w:r>
      <w:r w:rsidR="003029EF" w:rsidRPr="003029EF">
        <w:rPr>
          <w:b/>
          <w:noProof/>
          <w:sz w:val="24"/>
          <w:vertAlign w:val="superscript"/>
        </w:rPr>
        <w:t>nd</w:t>
      </w:r>
      <w:r w:rsidR="003029EF">
        <w:rPr>
          <w:b/>
          <w:noProof/>
          <w:sz w:val="24"/>
        </w:rPr>
        <w:t xml:space="preserve"> -26</w:t>
      </w:r>
      <w:r w:rsidR="003029EF" w:rsidRPr="003029EF">
        <w:rPr>
          <w:b/>
          <w:noProof/>
          <w:sz w:val="24"/>
          <w:vertAlign w:val="superscript"/>
        </w:rPr>
        <w:t>th</w:t>
      </w:r>
      <w:r w:rsidR="003029EF">
        <w:rPr>
          <w:b/>
          <w:noProof/>
          <w:sz w:val="24"/>
        </w:rPr>
        <w:t xml:space="preserve"> </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Pr>
          <w:b/>
          <w:noProof/>
          <w:sz w:val="24"/>
        </w:rPr>
        <w:t xml:space="preserve">   </w:t>
      </w:r>
      <w:r w:rsidR="00B87207">
        <w:rPr>
          <w:b/>
          <w:noProof/>
          <w:sz w:val="24"/>
        </w:rPr>
        <w:t>Revision of R3-23</w:t>
      </w:r>
      <w:r w:rsidR="003029EF">
        <w:rPr>
          <w:b/>
          <w:noProof/>
          <w:sz w:val="24"/>
        </w:rPr>
        <w:t>1187</w:t>
      </w:r>
    </w:p>
    <w:p w14:paraId="028DE12D" w14:textId="77777777" w:rsidR="007C2C78" w:rsidRDefault="007C2C78" w:rsidP="004D238B">
      <w:pPr>
        <w:tabs>
          <w:tab w:val="left" w:pos="1985"/>
        </w:tabs>
        <w:jc w:val="both"/>
        <w:rPr>
          <w:rFonts w:ascii="Arial" w:hAnsi="Arial" w:cs="Arial"/>
          <w:b/>
          <w:sz w:val="24"/>
          <w:lang w:val="en-US"/>
        </w:rPr>
      </w:pPr>
    </w:p>
    <w:p w14:paraId="3206D182" w14:textId="7508DF4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w:t>
      </w:r>
      <w:r w:rsidR="009E39E9">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BAD81A3"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9E39E9">
        <w:rPr>
          <w:rFonts w:ascii="Arial" w:hAnsi="Arial" w:cs="Arial"/>
          <w:sz w:val="22"/>
          <w:lang w:val="en-US"/>
        </w:rPr>
        <w:t>S</w:t>
      </w:r>
      <w:r w:rsidR="00AA04B9">
        <w:rPr>
          <w:rFonts w:ascii="Arial" w:hAnsi="Arial" w:cs="Arial"/>
          <w:sz w:val="22"/>
          <w:lang w:val="en-US"/>
        </w:rPr>
        <w:t xml:space="preserve">upport </w:t>
      </w:r>
      <w:r w:rsidR="009E39E9">
        <w:rPr>
          <w:rFonts w:ascii="Arial" w:hAnsi="Arial" w:cs="Arial"/>
          <w:sz w:val="22"/>
          <w:lang w:val="en-US"/>
        </w:rPr>
        <w:t>of MBS in RAN sharing scenario.</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64E3340" w14:textId="5EFC3A00" w:rsidR="006B5ED5" w:rsidRDefault="006B5ED5" w:rsidP="00B81228">
      <w:r>
        <w:t>During RAN3#117e, following are the agreements related to MBS RAN Sharing:</w:t>
      </w:r>
    </w:p>
    <w:p w14:paraId="198AAF13" w14:textId="2F4E8351"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NG-RAN shall be able to identify the MBS session </w:t>
      </w:r>
      <w:r w:rsidR="008A7487" w:rsidRPr="002F068C">
        <w:rPr>
          <w:rFonts w:ascii="Arial" w:hAnsi="Arial" w:cs="Arial"/>
          <w:i/>
          <w:iCs/>
          <w:color w:val="0D0D0D" w:themeColor="text1" w:themeTint="F2"/>
          <w:lang w:eastAsia="zh-CN"/>
        </w:rPr>
        <w:t>signalling</w:t>
      </w:r>
      <w:r w:rsidRPr="002F068C">
        <w:rPr>
          <w:rFonts w:ascii="Arial" w:hAnsi="Arial" w:cs="Arial"/>
          <w:i/>
          <w:iCs/>
          <w:color w:val="0D0D0D" w:themeColor="text1" w:themeTint="F2"/>
          <w:lang w:eastAsia="zh-CN"/>
        </w:rPr>
        <w:t xml:space="preserve"> from different operators’ 5GCs aim at the same MBS session. The detail information is pending to SA2.</w:t>
      </w:r>
    </w:p>
    <w:p w14:paraId="786B2F2F" w14:textId="77777777"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The same PTM radio resource can be allocated in a shared cell for transmission of the same MBS service provided by different operators.</w:t>
      </w:r>
    </w:p>
    <w:p w14:paraId="2DC92B30" w14:textId="28ADEFCA"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The solution provided by RAN3 work on protocol </w:t>
      </w:r>
      <w:r w:rsidRPr="002F068C">
        <w:rPr>
          <w:rFonts w:ascii="Arial" w:hAnsi="Arial" w:cs="Arial" w:hint="eastAsia"/>
          <w:i/>
          <w:iCs/>
          <w:color w:val="0D0D0D" w:themeColor="text1" w:themeTint="F2"/>
          <w:lang w:eastAsia="zh-CN"/>
        </w:rPr>
        <w:t xml:space="preserve">in RAN sharing </w:t>
      </w:r>
      <w:r w:rsidRPr="002F068C">
        <w:rPr>
          <w:rFonts w:ascii="Arial" w:hAnsi="Arial" w:cs="Arial"/>
          <w:i/>
          <w:iCs/>
          <w:color w:val="0D0D0D" w:themeColor="text1" w:themeTint="F2"/>
          <w:lang w:eastAsia="zh-CN"/>
        </w:rPr>
        <w:t>scenario should</w:t>
      </w:r>
      <w:r w:rsidRPr="002F068C">
        <w:rPr>
          <w:rFonts w:ascii="Arial" w:hAnsi="Arial" w:cs="Arial" w:hint="eastAsia"/>
          <w:i/>
          <w:iCs/>
          <w:color w:val="0D0D0D" w:themeColor="text1" w:themeTint="F2"/>
          <w:lang w:eastAsia="zh-CN"/>
        </w:rPr>
        <w:t xml:space="preserve"> not ha</w:t>
      </w:r>
      <w:r w:rsidRPr="002F068C">
        <w:rPr>
          <w:rFonts w:ascii="Arial" w:hAnsi="Arial" w:cs="Arial"/>
          <w:i/>
          <w:iCs/>
          <w:color w:val="0D0D0D" w:themeColor="text1" w:themeTint="F2"/>
          <w:lang w:eastAsia="zh-CN"/>
        </w:rPr>
        <w:t>ve</w:t>
      </w:r>
      <w:r w:rsidRPr="002F068C">
        <w:rPr>
          <w:rFonts w:ascii="Arial" w:hAnsi="Arial" w:cs="Arial" w:hint="eastAsia"/>
          <w:i/>
          <w:iCs/>
          <w:color w:val="0D0D0D" w:themeColor="text1" w:themeTint="F2"/>
          <w:lang w:eastAsia="zh-CN"/>
        </w:rPr>
        <w:t xml:space="preserve"> impact on</w:t>
      </w:r>
      <w:r w:rsidRPr="002F068C">
        <w:rPr>
          <w:rFonts w:ascii="Arial" w:hAnsi="Arial" w:cs="Arial"/>
          <w:i/>
          <w:iCs/>
          <w:color w:val="0D0D0D" w:themeColor="text1" w:themeTint="F2"/>
          <w:lang w:eastAsia="zh-CN"/>
        </w:rPr>
        <w:t xml:space="preserve"> </w:t>
      </w:r>
      <w:r w:rsidRPr="002F068C">
        <w:rPr>
          <w:rFonts w:ascii="Arial" w:hAnsi="Arial" w:cs="Arial" w:hint="eastAsia"/>
          <w:i/>
          <w:iCs/>
          <w:color w:val="0D0D0D" w:themeColor="text1" w:themeTint="F2"/>
          <w:lang w:eastAsia="zh-CN"/>
        </w:rPr>
        <w:t>Pre Rel-18 UE</w:t>
      </w:r>
      <w:r w:rsidRPr="002F068C">
        <w:rPr>
          <w:rFonts w:ascii="Arial" w:hAnsi="Arial" w:cs="Arial"/>
          <w:i/>
          <w:iCs/>
          <w:color w:val="0D0D0D" w:themeColor="text1" w:themeTint="F2"/>
          <w:lang w:eastAsia="zh-CN"/>
        </w:rPr>
        <w:t>.</w:t>
      </w:r>
    </w:p>
    <w:p w14:paraId="349E4E85" w14:textId="5B948890" w:rsidR="009825BF" w:rsidRDefault="009825BF" w:rsidP="009825BF">
      <w:r>
        <w:t>During RAN3#117bis-e, following are the agreements related to MBS RAN Sharing:</w:t>
      </w:r>
    </w:p>
    <w:p w14:paraId="35F8D3AD"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 xml:space="preserve">RAN3 believes that </w:t>
      </w:r>
      <w:r w:rsidRPr="009825BF">
        <w:rPr>
          <w:rFonts w:ascii="Calibri" w:hAnsi="Calibri" w:cs="Calibri" w:hint="eastAsia"/>
          <w:i/>
          <w:iCs/>
          <w:color w:val="00B050"/>
          <w:kern w:val="2"/>
          <w:sz w:val="18"/>
          <w:szCs w:val="18"/>
        </w:rPr>
        <w:t xml:space="preserve">Solution(s) which </w:t>
      </w:r>
      <w:r w:rsidRPr="009825BF">
        <w:rPr>
          <w:rFonts w:ascii="Calibri" w:hAnsi="Calibri" w:cs="Calibri"/>
          <w:i/>
          <w:iCs/>
          <w:color w:val="00B050"/>
          <w:kern w:val="2"/>
          <w:sz w:val="18"/>
          <w:szCs w:val="18"/>
        </w:rPr>
        <w:t>assume MOCN RAN nodes can identify the same MBS service based on the information provided by 5GC</w:t>
      </w:r>
      <w:r w:rsidRPr="009825BF">
        <w:rPr>
          <w:rFonts w:ascii="Calibri" w:hAnsi="Calibri" w:cs="Calibri" w:hint="eastAsia"/>
          <w:i/>
          <w:iCs/>
          <w:color w:val="00B050"/>
          <w:kern w:val="2"/>
          <w:sz w:val="18"/>
          <w:szCs w:val="18"/>
        </w:rPr>
        <w:t xml:space="preserve"> should be supported. </w:t>
      </w:r>
    </w:p>
    <w:p w14:paraId="25DD68E5"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 xml:space="preserve">The </w:t>
      </w:r>
      <w:r w:rsidRPr="009825BF">
        <w:rPr>
          <w:rFonts w:ascii="Calibri" w:hAnsi="Calibri" w:cs="Calibri"/>
          <w:i/>
          <w:iCs/>
          <w:color w:val="00B050"/>
          <w:kern w:val="2"/>
          <w:sz w:val="18"/>
          <w:szCs w:val="18"/>
        </w:rPr>
        <w:t>following</w:t>
      </w:r>
      <w:r w:rsidRPr="009825BF">
        <w:rPr>
          <w:rFonts w:ascii="Calibri" w:hAnsi="Calibri" w:cs="Calibri" w:hint="eastAsia"/>
          <w:i/>
          <w:iCs/>
          <w:color w:val="00B050"/>
          <w:kern w:val="2"/>
          <w:sz w:val="18"/>
          <w:szCs w:val="18"/>
        </w:rPr>
        <w:t xml:space="preserve"> principles should be </w:t>
      </w:r>
      <w:r w:rsidRPr="009825BF">
        <w:rPr>
          <w:rFonts w:ascii="Calibri" w:hAnsi="Calibri" w:cs="Calibri"/>
          <w:i/>
          <w:iCs/>
          <w:color w:val="00B050"/>
          <w:kern w:val="2"/>
          <w:sz w:val="18"/>
          <w:szCs w:val="18"/>
        </w:rPr>
        <w:t>considered</w:t>
      </w:r>
      <w:r w:rsidRPr="009825BF">
        <w:rPr>
          <w:rFonts w:ascii="Calibri" w:hAnsi="Calibri" w:cs="Calibri" w:hint="eastAsia"/>
          <w:i/>
          <w:iCs/>
          <w:color w:val="00B050"/>
          <w:kern w:val="2"/>
          <w:sz w:val="18"/>
          <w:szCs w:val="18"/>
        </w:rPr>
        <w:t xml:space="preserve"> when discussing </w:t>
      </w:r>
      <w:r w:rsidRPr="009825BF">
        <w:rPr>
          <w:rFonts w:ascii="Calibri" w:hAnsi="Calibri" w:cs="Calibri"/>
          <w:i/>
          <w:iCs/>
          <w:color w:val="00B050"/>
          <w:kern w:val="2"/>
          <w:sz w:val="18"/>
          <w:szCs w:val="18"/>
        </w:rPr>
        <w:t>solution</w:t>
      </w:r>
      <w:r w:rsidRPr="009825BF">
        <w:rPr>
          <w:rFonts w:ascii="Calibri" w:hAnsi="Calibri" w:cs="Calibri" w:hint="eastAsia"/>
          <w:i/>
          <w:iCs/>
          <w:color w:val="00B050"/>
          <w:kern w:val="2"/>
          <w:sz w:val="18"/>
          <w:szCs w:val="18"/>
        </w:rPr>
        <w:t>s on which information should be provided from 5GC:</w:t>
      </w:r>
    </w:p>
    <w:p w14:paraId="3A0DD2E3"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Principle1:</w:t>
      </w:r>
      <w:r w:rsidRPr="009825BF">
        <w:rPr>
          <w:rFonts w:ascii="Calibri" w:hAnsi="Calibri" w:cs="Calibri"/>
          <w:i/>
          <w:iCs/>
          <w:color w:val="00B050"/>
          <w:kern w:val="2"/>
          <w:sz w:val="18"/>
          <w:szCs w:val="18"/>
        </w:rPr>
        <w:t xml:space="preserve"> The solution provided by RAN3 for RAN sharing should not have impact on Rel-17 UE and Rel-17 gNB.</w:t>
      </w:r>
    </w:p>
    <w:p w14:paraId="3F60230F"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Principle3:</w:t>
      </w:r>
      <w:r w:rsidRPr="009825BF">
        <w:rPr>
          <w:rFonts w:ascii="Calibri" w:hAnsi="Calibri" w:cs="Calibri"/>
          <w:i/>
          <w:iCs/>
          <w:color w:val="00B050"/>
          <w:kern w:val="2"/>
          <w:sz w:val="18"/>
          <w:szCs w:val="18"/>
        </w:rPr>
        <w:t xml:space="preserve"> </w:t>
      </w:r>
      <w:r w:rsidRPr="009825BF">
        <w:rPr>
          <w:rFonts w:ascii="Calibri" w:hAnsi="Calibri" w:cs="Calibri" w:hint="eastAsia"/>
          <w:i/>
          <w:iCs/>
          <w:color w:val="00B050"/>
          <w:kern w:val="2"/>
          <w:sz w:val="18"/>
          <w:szCs w:val="18"/>
        </w:rPr>
        <w:t>T</w:t>
      </w:r>
      <w:r w:rsidRPr="009825BF">
        <w:rPr>
          <w:rFonts w:ascii="Calibri" w:hAnsi="Calibri" w:cs="Calibri"/>
          <w:i/>
          <w:iCs/>
          <w:color w:val="00B050"/>
          <w:kern w:val="2"/>
          <w:sz w:val="18"/>
          <w:szCs w:val="18"/>
        </w:rPr>
        <w:t xml:space="preserve">he identity providing a reference to the same MBS service </w:t>
      </w:r>
      <w:r w:rsidRPr="009825BF">
        <w:rPr>
          <w:rFonts w:ascii="Calibri" w:hAnsi="Calibri" w:cs="Calibri" w:hint="eastAsia"/>
          <w:i/>
          <w:iCs/>
          <w:color w:val="00B050"/>
          <w:kern w:val="2"/>
          <w:sz w:val="18"/>
          <w:szCs w:val="18"/>
        </w:rPr>
        <w:t>should</w:t>
      </w:r>
      <w:r w:rsidRPr="009825BF">
        <w:rPr>
          <w:rFonts w:ascii="Calibri" w:hAnsi="Calibri" w:cs="Calibri"/>
          <w:i/>
          <w:iCs/>
          <w:color w:val="00B050"/>
          <w:kern w:val="2"/>
          <w:sz w:val="18"/>
          <w:szCs w:val="18"/>
        </w:rPr>
        <w:t xml:space="preserve"> not depend on the momentarily participating operators </w:t>
      </w:r>
      <w:r w:rsidRPr="009825BF">
        <w:rPr>
          <w:rFonts w:ascii="Calibri" w:hAnsi="Calibri" w:cs="Calibri" w:hint="eastAsia"/>
          <w:i/>
          <w:iCs/>
          <w:color w:val="00B050"/>
          <w:kern w:val="2"/>
          <w:sz w:val="18"/>
          <w:szCs w:val="18"/>
        </w:rPr>
        <w:t xml:space="preserve">considering of </w:t>
      </w:r>
      <w:r w:rsidRPr="009825BF">
        <w:rPr>
          <w:rFonts w:ascii="Calibri" w:hAnsi="Calibri" w:cs="Calibri"/>
          <w:i/>
          <w:iCs/>
          <w:color w:val="00B050"/>
          <w:kern w:val="2"/>
          <w:sz w:val="18"/>
          <w:szCs w:val="18"/>
        </w:rPr>
        <w:t>the possibility for sharing operators leaving or entering the common ongoing session from time to tim</w:t>
      </w:r>
      <w:r w:rsidRPr="009825BF">
        <w:rPr>
          <w:rFonts w:ascii="Calibri" w:hAnsi="Calibri" w:cs="Calibri" w:hint="eastAsia"/>
          <w:i/>
          <w:iCs/>
          <w:color w:val="00B050"/>
          <w:kern w:val="2"/>
          <w:sz w:val="18"/>
          <w:szCs w:val="18"/>
        </w:rPr>
        <w:t>e</w:t>
      </w:r>
      <w:r w:rsidRPr="009825BF">
        <w:rPr>
          <w:rFonts w:ascii="Calibri" w:hAnsi="Calibri" w:cs="Calibri"/>
          <w:i/>
          <w:iCs/>
          <w:color w:val="00B050"/>
          <w:kern w:val="2"/>
          <w:sz w:val="18"/>
          <w:szCs w:val="18"/>
        </w:rPr>
        <w:t>, that’s to say the solution should be robust to cover the cases that the shared PLMNs start and stop the MBS session at the same time and start and stop the MBS session at the different time.</w:t>
      </w:r>
    </w:p>
    <w:p w14:paraId="662DD30F"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Principle</w:t>
      </w:r>
      <w:r w:rsidRPr="009825BF">
        <w:rPr>
          <w:rFonts w:ascii="Calibri" w:hAnsi="Calibri" w:cs="Calibri" w:hint="eastAsia"/>
          <w:i/>
          <w:iCs/>
          <w:color w:val="00B050"/>
          <w:kern w:val="2"/>
          <w:sz w:val="18"/>
          <w:szCs w:val="18"/>
        </w:rPr>
        <w:t>4</w:t>
      </w:r>
      <w:r w:rsidRPr="009825BF">
        <w:rPr>
          <w:rFonts w:ascii="Calibri" w:hAnsi="Calibri" w:cs="Calibri"/>
          <w:i/>
          <w:iCs/>
          <w:color w:val="00B050"/>
          <w:kern w:val="2"/>
          <w:sz w:val="18"/>
          <w:szCs w:val="18"/>
        </w:rPr>
        <w:t xml:space="preserve">: </w:t>
      </w:r>
      <w:r w:rsidRPr="009825BF">
        <w:rPr>
          <w:rFonts w:ascii="Calibri" w:hAnsi="Calibri" w:cs="Calibri" w:hint="eastAsia"/>
          <w:i/>
          <w:iCs/>
          <w:color w:val="00B050"/>
          <w:kern w:val="2"/>
          <w:sz w:val="18"/>
          <w:szCs w:val="18"/>
        </w:rPr>
        <w:t>It could not be assumed that MB-SMF/AF/MBSF is aware which NG-RAN node or which cell within a NG-RAN node is shared since currently NG-RAN node only inform AMF of the supported PLMN and no coordination with MB-SMF/AF/MBSF.</w:t>
      </w:r>
    </w:p>
    <w:p w14:paraId="0706D3C6"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 xml:space="preserve">RAN3 think that a solution based on information received from 5GC is desired. </w:t>
      </w:r>
    </w:p>
    <w:p w14:paraId="2BF706EE"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Solutions 2,7,24 and 29 can work, while solutions 2, 7 with majority support in RAN3.</w:t>
      </w:r>
    </w:p>
    <w:p w14:paraId="3ED1B48C"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Solution 24 brings configuration efforts which may have flexibility and scalability issue in case MBS services are dynamically added or removed.</w:t>
      </w:r>
    </w:p>
    <w:p w14:paraId="0E0841C5"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hint="eastAsia"/>
          <w:i/>
          <w:color w:val="FF0000"/>
          <w:sz w:val="18"/>
          <w:szCs w:val="18"/>
        </w:rPr>
        <w:t>For location dependent broadcast service, NG-RAN node need to recognize the same area with different MBS area session ID e.g.</w:t>
      </w:r>
      <w:r w:rsidRPr="009825BF">
        <w:rPr>
          <w:rFonts w:ascii="Calibri" w:hAnsi="Calibri" w:cs="Calibri"/>
          <w:i/>
          <w:color w:val="FF0000"/>
          <w:sz w:val="18"/>
          <w:szCs w:val="18"/>
        </w:rPr>
        <w:t xml:space="preserve"> based on the corresponding cell list</w:t>
      </w:r>
      <w:r w:rsidRPr="009825BF">
        <w:rPr>
          <w:rFonts w:ascii="Calibri" w:hAnsi="Calibri" w:cs="Calibri" w:hint="eastAsia"/>
          <w:i/>
          <w:color w:val="FF0000"/>
          <w:sz w:val="18"/>
          <w:szCs w:val="18"/>
        </w:rPr>
        <w:t>/</w:t>
      </w:r>
      <w:r w:rsidRPr="009825BF">
        <w:rPr>
          <w:rFonts w:ascii="Calibri" w:hAnsi="Calibri" w:cs="Calibri"/>
          <w:i/>
          <w:color w:val="FF0000"/>
          <w:sz w:val="18"/>
          <w:szCs w:val="18"/>
        </w:rPr>
        <w:t>TA list.</w:t>
      </w:r>
    </w:p>
    <w:p w14:paraId="6DCFCD0C"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i/>
          <w:color w:val="FF0000"/>
          <w:sz w:val="18"/>
          <w:szCs w:val="18"/>
        </w:rPr>
        <w:t>Any network sharing mechanism defined in Rel-18, it is only for the overlapped MBS service area.</w:t>
      </w:r>
    </w:p>
    <w:p w14:paraId="57FA4530"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spacing w:before="120" w:after="0"/>
        <w:jc w:val="both"/>
        <w:rPr>
          <w:rFonts w:ascii="Calibri" w:hAnsi="Calibri" w:cs="Calibri"/>
          <w:i/>
          <w:color w:val="FF0000"/>
          <w:sz w:val="18"/>
          <w:szCs w:val="18"/>
        </w:rPr>
      </w:pPr>
      <w:r w:rsidRPr="009825BF">
        <w:rPr>
          <w:rFonts w:ascii="Calibri" w:hAnsi="Calibri" w:cs="Calibri"/>
          <w:i/>
          <w:color w:val="FF0000"/>
          <w:sz w:val="18"/>
          <w:szCs w:val="18"/>
        </w:rPr>
        <w:t>gNB-CU transfers the information provided by 5GC which is used to identify the MBS sessions aimed at the same MBS service to gNB-DU if network provide all network identifiers (PLMNs, SNPNs) which support the MBS service in SIB1</w:t>
      </w:r>
    </w:p>
    <w:p w14:paraId="373D17C8"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i/>
          <w:color w:val="FF0000"/>
          <w:sz w:val="18"/>
          <w:szCs w:val="18"/>
        </w:rPr>
        <w:t>gNB-CU-C</w:t>
      </w:r>
      <w:r w:rsidRPr="009825BF">
        <w:rPr>
          <w:rFonts w:ascii="Calibri" w:hAnsi="Calibri" w:cs="Calibri" w:hint="eastAsia"/>
          <w:i/>
          <w:color w:val="FF0000"/>
          <w:sz w:val="18"/>
          <w:szCs w:val="18"/>
        </w:rPr>
        <w:t>P</w:t>
      </w:r>
      <w:r w:rsidRPr="009825BF">
        <w:rPr>
          <w:rFonts w:ascii="Calibri" w:hAnsi="Calibri" w:cs="Calibri"/>
          <w:i/>
          <w:color w:val="FF0000"/>
          <w:sz w:val="18"/>
          <w:szCs w:val="18"/>
        </w:rPr>
        <w:t xml:space="preserve"> allocates the same MRB for the different MBS session delivering the same broadcast content</w:t>
      </w:r>
      <w:r w:rsidRPr="009825BF">
        <w:rPr>
          <w:rFonts w:ascii="Calibri" w:hAnsi="Calibri" w:cs="Calibri" w:hint="eastAsia"/>
          <w:i/>
          <w:color w:val="FF0000"/>
          <w:sz w:val="18"/>
          <w:szCs w:val="18"/>
        </w:rPr>
        <w:t xml:space="preserve"> in case both CU and DU are shared.</w:t>
      </w:r>
      <w:r w:rsidRPr="009825BF">
        <w:rPr>
          <w:rFonts w:ascii="Calibri" w:hAnsi="Calibri" w:cs="Calibri"/>
          <w:i/>
          <w:color w:val="FF0000"/>
          <w:sz w:val="18"/>
          <w:szCs w:val="18"/>
        </w:rPr>
        <w:t xml:space="preserve"> FFS for RAN sharing with multiple cell ID. </w:t>
      </w:r>
    </w:p>
    <w:p w14:paraId="3DC6293A"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color w:val="FF0000"/>
          <w:sz w:val="18"/>
          <w:szCs w:val="18"/>
        </w:rPr>
        <w:t>FFS whether it would be regarded as an abnormal case for a Rel-17 gNB when receiving a foreign TMGI.</w:t>
      </w:r>
    </w:p>
    <w:p w14:paraId="7CCCBD44" w14:textId="77777777" w:rsidR="00881185" w:rsidRDefault="00881185" w:rsidP="00B81228"/>
    <w:p w14:paraId="123123DD" w14:textId="77777777" w:rsidR="00881185" w:rsidRDefault="00881185" w:rsidP="00881185"/>
    <w:p w14:paraId="74856F68" w14:textId="77777777" w:rsidR="00881185" w:rsidRDefault="00881185" w:rsidP="00881185"/>
    <w:p w14:paraId="70393683" w14:textId="02398A90" w:rsidR="00881185" w:rsidRDefault="00881185" w:rsidP="00881185">
      <w:r>
        <w:lastRenderedPageBreak/>
        <w:t>During RAN3#118, following are the agreements related to MBS RAN Sharing:</w:t>
      </w:r>
    </w:p>
    <w:p w14:paraId="4AB58411"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b/>
          <w:color w:val="008000"/>
          <w:sz w:val="18"/>
          <w:szCs w:val="24"/>
        </w:rPr>
        <w:t>It is up to the NG-RAN node implementation on how to handle different QoS parameters for the same service from different PLMNs in case different QoS parameters for the same service are received.</w:t>
      </w:r>
    </w:p>
    <w:p w14:paraId="30985C6A"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sz w:val="18"/>
          <w:szCs w:val="24"/>
        </w:rPr>
      </w:pPr>
      <w:r w:rsidRPr="00881185">
        <w:rPr>
          <w:rFonts w:ascii="Calibri" w:hAnsi="Calibri" w:cs="Calibri"/>
          <w:b/>
          <w:sz w:val="18"/>
          <w:szCs w:val="24"/>
        </w:rPr>
        <w:t xml:space="preserve">It is up to the NG-RAN node implementation on how to handle different </w:t>
      </w:r>
      <w:r w:rsidRPr="00881185">
        <w:rPr>
          <w:rFonts w:ascii="Calibri" w:eastAsia="DengXian" w:hAnsi="Calibri" w:cs="Calibri"/>
          <w:b/>
          <w:sz w:val="18"/>
          <w:szCs w:val="24"/>
        </w:rPr>
        <w:t>S-NSSAIs</w:t>
      </w:r>
      <w:r w:rsidRPr="00881185">
        <w:rPr>
          <w:rFonts w:ascii="Calibri" w:hAnsi="Calibri" w:cs="Calibri"/>
          <w:b/>
          <w:sz w:val="18"/>
          <w:szCs w:val="24"/>
        </w:rPr>
        <w:t xml:space="preserve"> for the same service from different PLMNs.</w:t>
      </w:r>
    </w:p>
    <w:p w14:paraId="52BF67EF"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eastAsia="DengXian" w:hAnsi="Calibri" w:cs="Calibri" w:hint="eastAsia"/>
          <w:b/>
          <w:color w:val="008000"/>
          <w:sz w:val="18"/>
          <w:szCs w:val="24"/>
        </w:rPr>
        <w:t>W</w:t>
      </w:r>
      <w:r w:rsidRPr="00881185">
        <w:rPr>
          <w:rFonts w:ascii="Calibri" w:eastAsia="DengXian" w:hAnsi="Calibri" w:cs="Calibri"/>
          <w:b/>
          <w:color w:val="008000"/>
          <w:sz w:val="18"/>
          <w:szCs w:val="24"/>
        </w:rPr>
        <w:t xml:space="preserve">ait for feedback from </w:t>
      </w:r>
      <w:r w:rsidRPr="00881185">
        <w:rPr>
          <w:rFonts w:ascii="Calibri" w:hAnsi="Calibri" w:cs="Calibri" w:hint="eastAsia"/>
          <w:b/>
          <w:color w:val="008000"/>
          <w:sz w:val="18"/>
          <w:szCs w:val="24"/>
        </w:rPr>
        <w:t>S</w:t>
      </w:r>
      <w:r w:rsidRPr="00881185">
        <w:rPr>
          <w:rFonts w:ascii="Calibri" w:hAnsi="Calibri" w:cs="Calibri"/>
          <w:b/>
          <w:color w:val="008000"/>
          <w:sz w:val="18"/>
          <w:szCs w:val="24"/>
        </w:rPr>
        <w:t>A2 on solution down-selection.</w:t>
      </w:r>
    </w:p>
    <w:p w14:paraId="0B1FBC9B"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b/>
          <w:color w:val="008000"/>
          <w:sz w:val="18"/>
          <w:szCs w:val="24"/>
        </w:rPr>
        <w:t>For local MBS service, cell granularity shared area decision according to overlapped area.</w:t>
      </w:r>
    </w:p>
    <w:p w14:paraId="5B9339C8"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hint="eastAsia"/>
          <w:b/>
          <w:color w:val="008000"/>
          <w:sz w:val="18"/>
          <w:szCs w:val="24"/>
        </w:rPr>
        <w:t>F</w:t>
      </w:r>
      <w:r w:rsidRPr="00881185">
        <w:rPr>
          <w:rFonts w:ascii="Calibri" w:hAnsi="Calibri" w:cs="Calibri"/>
          <w:b/>
          <w:color w:val="008000"/>
          <w:sz w:val="18"/>
          <w:szCs w:val="24"/>
        </w:rPr>
        <w:t xml:space="preserve">or location dependent MBS service, the NG-RAN node should associate the relevant shared area corresponding to area session ID, </w:t>
      </w:r>
      <w:r w:rsidRPr="00881185">
        <w:rPr>
          <w:rFonts w:ascii="Calibri" w:hAnsi="Calibri" w:cs="Calibri"/>
          <w:color w:val="0000FF"/>
          <w:sz w:val="18"/>
          <w:szCs w:val="24"/>
        </w:rPr>
        <w:t>FFS on how to handle different area session IDs allocated from different PLMNs, and whether and how to handle different service areas associated with the area session IDs</w:t>
      </w:r>
      <w:r w:rsidRPr="00881185">
        <w:rPr>
          <w:rFonts w:ascii="Calibri" w:hAnsi="Calibri" w:cs="Calibri"/>
          <w:b/>
          <w:color w:val="008000"/>
          <w:sz w:val="18"/>
          <w:szCs w:val="24"/>
        </w:rPr>
        <w:t>.</w:t>
      </w:r>
    </w:p>
    <w:p w14:paraId="151076B8"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eastAsia="DengXian" w:hAnsi="Calibri" w:cs="Calibri"/>
          <w:color w:val="000000"/>
          <w:sz w:val="18"/>
          <w:szCs w:val="24"/>
          <w:u w:val="single"/>
        </w:rPr>
      </w:pPr>
      <w:r w:rsidRPr="00D70695">
        <w:rPr>
          <w:rFonts w:ascii="Calibri" w:eastAsia="DengXian" w:hAnsi="Calibri" w:cs="Calibri"/>
          <w:color w:val="000000"/>
          <w:sz w:val="18"/>
          <w:szCs w:val="24"/>
          <w:u w:val="single"/>
        </w:rPr>
        <w:t>Shared NG-U tunnel</w:t>
      </w:r>
    </w:p>
    <w:p w14:paraId="33A72405"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Option 1 is a subset of option 4, and option 1 does not require stage3 impact, it is FFS whether option 4 should be restricted to option 1 only.</w:t>
      </w:r>
    </w:p>
    <w:p w14:paraId="43F4F3B2"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sz w:val="21"/>
          <w:szCs w:val="21"/>
        </w:rPr>
      </w:pPr>
      <w:r w:rsidRPr="00D70695">
        <w:rPr>
          <w:rFonts w:ascii="Calibri" w:eastAsia="DengXian" w:hAnsi="Calibri" w:cs="Calibri"/>
          <w:color w:val="000000"/>
          <w:sz w:val="18"/>
          <w:szCs w:val="24"/>
          <w:u w:val="single"/>
        </w:rPr>
        <w:t>F1 impact</w:t>
      </w:r>
      <w:r w:rsidRPr="00D70695">
        <w:rPr>
          <w:rFonts w:ascii="Calibri" w:hAnsi="Calibri" w:cs="Calibri"/>
          <w:sz w:val="21"/>
          <w:szCs w:val="21"/>
        </w:rPr>
        <w:t xml:space="preserve"> </w:t>
      </w:r>
    </w:p>
    <w:p w14:paraId="2735C064"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
          <w:bCs/>
          <w:color w:val="0070C0"/>
          <w:sz w:val="21"/>
          <w:szCs w:val="21"/>
        </w:rPr>
      </w:pPr>
      <w:r w:rsidRPr="00D70695">
        <w:rPr>
          <w:rFonts w:ascii="Calibri" w:hAnsi="Calibri" w:cs="Calibri"/>
          <w:b/>
          <w:bCs/>
          <w:color w:val="008000"/>
          <w:sz w:val="18"/>
          <w:szCs w:val="21"/>
        </w:rPr>
        <w:t>The gNB-CU provides the MBS RAN Sharing efficiency Information received from CN (if received) to the gNB-DU in F1AP: BROADCAST CONTEXT SETUP REQUEST message.</w:t>
      </w:r>
      <w:r w:rsidRPr="00D70695">
        <w:rPr>
          <w:rFonts w:ascii="Calibri" w:hAnsi="Calibri" w:cs="Calibri"/>
          <w:b/>
          <w:bCs/>
          <w:color w:val="0000FF"/>
          <w:sz w:val="18"/>
          <w:szCs w:val="21"/>
        </w:rPr>
        <w:t xml:space="preserve"> The name and details of "MBS RAN Sharing efficiency Information" are FFS.</w:t>
      </w:r>
    </w:p>
    <w:p w14:paraId="5422962B"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szCs w:val="24"/>
        </w:rPr>
      </w:pPr>
      <w:r w:rsidRPr="00881185">
        <w:rPr>
          <w:rFonts w:ascii="Calibri" w:eastAsia="DengXian" w:hAnsi="Calibri" w:cs="Calibri"/>
          <w:b/>
          <w:color w:val="008000"/>
          <w:sz w:val="18"/>
          <w:szCs w:val="24"/>
        </w:rPr>
        <w:t>"MBS RAN sharing efficiency information" == "information enabling the gNB to identify the MBS sessions among which resource efficiency for MBS reception in RAN sharing scenarios can be applied"</w:t>
      </w:r>
    </w:p>
    <w:p w14:paraId="4DE7C14B"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D70695">
        <w:rPr>
          <w:rFonts w:ascii="Calibri" w:hAnsi="Calibri" w:cs="Calibri"/>
          <w:b/>
          <w:bCs/>
          <w:color w:val="008000"/>
          <w:sz w:val="18"/>
          <w:szCs w:val="21"/>
        </w:rPr>
        <w:t>In case of RAN Sharing with multiple cell-ID broadcast, each logical gNB-DU will receive within the F1AP: BROADCAST CONTEXT SETUP REQUEST message the MBS RAN Sharing efficiency Information received from CN (if received).</w:t>
      </w:r>
    </w:p>
    <w:p w14:paraId="499CC271" w14:textId="0BA8A7AB"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eastAsia="DengXian" w:hAnsi="Calibri" w:cs="Calibri"/>
          <w:color w:val="000000"/>
          <w:sz w:val="18"/>
          <w:szCs w:val="24"/>
        </w:rPr>
        <w:t xml:space="preserve">In case of MOCN sharing, </w:t>
      </w:r>
      <w:r w:rsidRPr="00D70695">
        <w:rPr>
          <w:rFonts w:ascii="Calibri" w:hAnsi="Calibri" w:cs="Calibri"/>
          <w:bCs/>
          <w:color w:val="0000FF"/>
          <w:sz w:val="18"/>
          <w:szCs w:val="21"/>
        </w:rPr>
        <w:t>FFS which option to use:</w:t>
      </w:r>
    </w:p>
    <w:p w14:paraId="1DDC34CE" w14:textId="60350FC2"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 xml:space="preserve">Option 1: the gNB-CU sends multiple F1AP: BROADCAST CONTEXT SETUP REQUEST messages with different TMGIs and same MBS RAN Sharing efficiency Information. (unified solution in (3) and (4)) </w:t>
      </w:r>
    </w:p>
    <w:p w14:paraId="23E28ED1" w14:textId="6EAA5EA1"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Option 2: the gNB-CU sends in a single F1AP: BROADCAST CONTEXT SETUP/MODIFICATION REQUEST message includes a list of TMGIs and an MBS RAN Sharing efficiency Information</w:t>
      </w:r>
    </w:p>
    <w:p w14:paraId="430C2312" w14:textId="58A69BA4" w:rsidR="00712C86" w:rsidRDefault="00712C86" w:rsidP="00B81228">
      <w:r>
        <w:t>RAN3#119 Agreements:</w:t>
      </w:r>
    </w:p>
    <w:p w14:paraId="6FCEF7D0"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Agree Option4 to support shared NG-U tunnel.</w:t>
      </w:r>
    </w:p>
    <w:p w14:paraId="7205D454"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712C86">
        <w:rPr>
          <w:rFonts w:ascii="Calibri" w:hAnsi="Calibri" w:cs="Calibri"/>
          <w:i/>
          <w:iCs/>
          <w:color w:val="00B050"/>
          <w:kern w:val="2"/>
          <w:sz w:val="16"/>
          <w:szCs w:val="16"/>
        </w:rPr>
        <w:t>For MOCN, it is up to NG-RAN node implementation to decide how many NG-U tunnels to be setup.</w:t>
      </w:r>
    </w:p>
    <w:p w14:paraId="64AF9EC3"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For MOCN, it is up to the NG-RAN node implementation on how to handle different S-NSSAI received for the same shared service from different PLMNs (i.e. same Associated Session ID).</w:t>
      </w:r>
    </w:p>
    <w:p w14:paraId="406A8F9B"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It is agreed to transfer the Associated Session ID together the MBS Session ID.</w:t>
      </w:r>
    </w:p>
    <w:p w14:paraId="5314154F"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WA: The Associated Session ID is per TMGI per Area Session ID. Therefore, it is transferred outside the N2 SM container.</w:t>
      </w:r>
    </w:p>
    <w:p w14:paraId="3067C888" w14:textId="44825609" w:rsid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pPr>
      <w:r w:rsidRPr="00712C86">
        <w:rPr>
          <w:rFonts w:ascii="Calibri" w:hAnsi="Calibri" w:cs="Calibri"/>
          <w:i/>
          <w:color w:val="FF0000"/>
          <w:sz w:val="16"/>
          <w:szCs w:val="16"/>
        </w:rPr>
        <w:t>For RAN sharing with multiple cell ID broadcast each gNB-DU sets up an F1-U tunnel.</w:t>
      </w:r>
    </w:p>
    <w:p w14:paraId="2EF50DE7" w14:textId="3E4A8840" w:rsidR="003029EF" w:rsidRDefault="003029EF" w:rsidP="003029EF">
      <w:r>
        <w:t>RAN3#119bis Agreements:</w:t>
      </w:r>
    </w:p>
    <w:p w14:paraId="39A70B15" w14:textId="77777777" w:rsidR="003029EF" w:rsidRP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3029EF">
        <w:rPr>
          <w:rFonts w:ascii="Calibri" w:hAnsi="Calibri" w:cs="Calibri"/>
          <w:i/>
          <w:iCs/>
          <w:color w:val="00B050"/>
          <w:kern w:val="2"/>
          <w:sz w:val="16"/>
          <w:szCs w:val="16"/>
        </w:rPr>
        <w:t>WA: In case of location dependent broadcast services, the gNB deduces identical broadcast content from the MBS Associated Session ID and the MBS Service Area information provided by the participating 5GCs. (to be checked against the actual SA2 agreements / agreed CR text.)</w:t>
      </w:r>
    </w:p>
    <w:p w14:paraId="5860F121" w14:textId="77777777" w:rsidR="003029EF" w:rsidRP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rPr>
          <w:rFonts w:ascii="Calibri" w:hAnsi="Calibri" w:cs="Calibri"/>
          <w:color w:val="0000FF"/>
          <w:sz w:val="18"/>
        </w:rPr>
      </w:pPr>
      <w:r w:rsidRPr="003029EF">
        <w:rPr>
          <w:rFonts w:ascii="Calibri" w:hAnsi="Calibri" w:cs="Calibri"/>
          <w:i/>
          <w:iCs/>
          <w:color w:val="00B050"/>
          <w:kern w:val="2"/>
          <w:sz w:val="16"/>
          <w:szCs w:val="16"/>
        </w:rPr>
        <w:t>WA: Introduce an explicit indication to 5GC in case that NG-U resources are not setup.</w:t>
      </w:r>
      <w:r w:rsidRPr="003029EF">
        <w:rPr>
          <w:rFonts w:ascii="Calibri" w:eastAsia="MS Mincho" w:hAnsi="Calibri" w:cs="Calibri"/>
          <w:i/>
          <w:color w:val="FF0000"/>
          <w:sz w:val="16"/>
          <w:szCs w:val="16"/>
        </w:rPr>
        <w:t xml:space="preserve"> Details are FFS. </w:t>
      </w:r>
    </w:p>
    <w:p w14:paraId="1A0F6A4A" w14:textId="77777777" w:rsidR="003029EF" w:rsidRP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3029EF">
        <w:rPr>
          <w:rFonts w:ascii="Calibri" w:hAnsi="Calibri" w:cs="Calibri"/>
          <w:i/>
          <w:iCs/>
          <w:color w:val="00B050"/>
          <w:kern w:val="2"/>
          <w:sz w:val="16"/>
          <w:szCs w:val="16"/>
        </w:rPr>
        <w:t>Support, for MOCN, sharing of F1-U resources among multiple broadcast MBS sessions with the same associated session ID.</w:t>
      </w:r>
    </w:p>
    <w:p w14:paraId="5C6D508E" w14:textId="77777777" w:rsidR="003029EF" w:rsidRP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3029EF">
        <w:rPr>
          <w:rFonts w:ascii="Calibri" w:eastAsia="MS Mincho" w:hAnsi="Calibri" w:cs="Calibri"/>
          <w:i/>
          <w:color w:val="FF0000"/>
          <w:sz w:val="16"/>
          <w:szCs w:val="16"/>
        </w:rPr>
        <w:t>Whether, for MOCN, F1 supports establishment of a single Broadcast Context for multiple MBS sessions at the DU.</w:t>
      </w:r>
    </w:p>
    <w:p w14:paraId="4D43B5EC" w14:textId="68B82FD9" w:rsid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pPr>
      <w:r w:rsidRPr="003029EF">
        <w:rPr>
          <w:rFonts w:ascii="Calibri" w:hAnsi="Calibri" w:cs="Calibri"/>
          <w:i/>
          <w:iCs/>
          <w:color w:val="00B050"/>
          <w:kern w:val="2"/>
          <w:sz w:val="16"/>
          <w:szCs w:val="16"/>
        </w:rPr>
        <w:t xml:space="preserve">WA: In case of RAN sharing with multiple Cell ID broadcast, the entity controlling the logical DUs decides which MRB-PDCP-ConfigBroadcast to provide on MCCH. </w:t>
      </w:r>
      <w:r w:rsidRPr="003029EF">
        <w:rPr>
          <w:rFonts w:ascii="Calibri" w:eastAsia="MS Mincho" w:hAnsi="Calibri" w:cs="Calibri"/>
          <w:i/>
          <w:color w:val="FF0000"/>
          <w:sz w:val="16"/>
          <w:szCs w:val="16"/>
        </w:rPr>
        <w:t>Details are FFS.</w:t>
      </w:r>
    </w:p>
    <w:p w14:paraId="656EBD0D" w14:textId="77777777" w:rsidR="003029EF" w:rsidRDefault="003029EF" w:rsidP="00B81228"/>
    <w:p w14:paraId="43B9495E" w14:textId="4363C44E" w:rsidR="008B03B4" w:rsidRDefault="00EA0B4C" w:rsidP="00B81228">
      <w:r>
        <w:t>In this document, we will discuss various issues relating to Broadcast MBS RAN sharing.</w:t>
      </w:r>
    </w:p>
    <w:p w14:paraId="0646C9BD" w14:textId="22D694C7" w:rsidR="00B81228" w:rsidRDefault="001253E5" w:rsidP="00D71C07">
      <w:pPr>
        <w:pStyle w:val="Heading1"/>
        <w:ind w:left="450"/>
        <w:rPr>
          <w:sz w:val="32"/>
          <w:szCs w:val="32"/>
        </w:rPr>
      </w:pPr>
      <w:r w:rsidRPr="0083486F">
        <w:rPr>
          <w:sz w:val="32"/>
          <w:szCs w:val="32"/>
        </w:rPr>
        <w:lastRenderedPageBreak/>
        <w:t xml:space="preserve">Rel-18 </w:t>
      </w:r>
      <w:r w:rsidR="005B66F9">
        <w:rPr>
          <w:sz w:val="32"/>
          <w:szCs w:val="32"/>
        </w:rPr>
        <w:t xml:space="preserve">RAN sharing for </w:t>
      </w:r>
      <w:r w:rsidR="00EA0B4C">
        <w:rPr>
          <w:sz w:val="32"/>
          <w:szCs w:val="32"/>
        </w:rPr>
        <w:t xml:space="preserve">Broadcast </w:t>
      </w:r>
      <w:r w:rsidR="005B66F9">
        <w:rPr>
          <w:sz w:val="32"/>
          <w:szCs w:val="32"/>
        </w:rPr>
        <w:t xml:space="preserve">MBS </w:t>
      </w:r>
    </w:p>
    <w:p w14:paraId="0291AB17" w14:textId="7EE144FF" w:rsidR="0098403B" w:rsidRDefault="0098403B" w:rsidP="00B5386D">
      <w:pPr>
        <w:pStyle w:val="Heading2"/>
        <w:ind w:left="540" w:hanging="540"/>
      </w:pPr>
      <w:bookmarkStart w:id="2" w:name="_Toc131447688"/>
      <w:bookmarkStart w:id="3" w:name="_Toc127309437"/>
      <w:bookmarkStart w:id="4" w:name="_Toc127311181"/>
      <w:r>
        <w:t>5GC provided assistance information for MBS RAN Sharing detection:</w:t>
      </w:r>
      <w:bookmarkEnd w:id="2"/>
      <w:r>
        <w:t xml:space="preserve"> </w:t>
      </w:r>
    </w:p>
    <w:p w14:paraId="51200ACD" w14:textId="5F857F8B" w:rsidR="005A3ED1" w:rsidRDefault="00EA4B3D" w:rsidP="00EA4B3D">
      <w:r w:rsidRPr="00EA4B3D">
        <w:t>Based on SA2 discussions, each 5GC provides Associated Session ID per TMGI instead of per TMGI per Area Session ID for location dependent MBS services.</w:t>
      </w:r>
      <w:r w:rsidR="005A3ED1">
        <w:t xml:space="preserve"> Additionally for location based MBS services, AF(s) that create the location dependent MBS services shall provide MBS Service Areas mapped to the same shared radio cells</w:t>
      </w:r>
      <w:r w:rsidR="004B1264">
        <w:t>. Our understanding is that for location based MBS services, it is upto NG-RAN implementation to determine sharing of NG-RAN resources based on 5GC provided MBS Associated Session ID per TMGI and MBS Service Area Information.</w:t>
      </w:r>
    </w:p>
    <w:p w14:paraId="3D38161E" w14:textId="5EDF22AE" w:rsidR="004B1264" w:rsidRDefault="004B1264" w:rsidP="00EA4B3D">
      <w:r>
        <w:t>SA2 CR</w:t>
      </w:r>
      <w:r w:rsidR="00906DD3">
        <w:t xml:space="preserve"> </w:t>
      </w:r>
      <w:hyperlink r:id="rId12" w:history="1">
        <w:r w:rsidR="00906DD3">
          <w:rPr>
            <w:rStyle w:val="Hyperlink"/>
            <w:rFonts w:ascii="Arial" w:eastAsia="SimSun" w:hAnsi="Arial" w:cs="Arial"/>
            <w:sz w:val="18"/>
            <w:szCs w:val="18"/>
            <w:lang w:eastAsia="en-GB"/>
          </w:rPr>
          <w:t>S2-2306249</w:t>
        </w:r>
      </w:hyperlink>
      <w:r w:rsidR="00906DD3">
        <w:t xml:space="preserve"> [5] captured following text related to location dependent MBS services and is shown below.</w:t>
      </w:r>
    </w:p>
    <w:p w14:paraId="6D64F512" w14:textId="77777777" w:rsidR="00906DD3" w:rsidRPr="005A3ED1" w:rsidRDefault="00906DD3" w:rsidP="00906DD3">
      <w:pPr>
        <w:rPr>
          <w:rFonts w:eastAsia="DengXian"/>
          <w:i/>
          <w:iCs/>
          <w:lang w:eastAsia="ko-KR"/>
        </w:rPr>
      </w:pPr>
      <w:r w:rsidRPr="005A3ED1">
        <w:rPr>
          <w:rFonts w:eastAsia="DengXian"/>
          <w:i/>
          <w:iCs/>
          <w:lang w:eastAsia="ko-KR"/>
        </w:rPr>
        <w:t>The NG-RAN determines the broadcast MBS sessions delivering the same content in one of the following ways:</w:t>
      </w:r>
    </w:p>
    <w:p w14:paraId="551AA847" w14:textId="77777777" w:rsidR="00906DD3" w:rsidRPr="005A3ED1" w:rsidRDefault="00906DD3" w:rsidP="00906DD3">
      <w:pPr>
        <w:ind w:left="568" w:hanging="284"/>
        <w:rPr>
          <w:i/>
          <w:iCs/>
          <w:lang w:eastAsia="en-GB"/>
        </w:rPr>
      </w:pPr>
      <w:r w:rsidRPr="005A3ED1">
        <w:rPr>
          <w:i/>
          <w:iCs/>
          <w:lang w:eastAsia="en-GB"/>
        </w:rPr>
        <w:t>-</w:t>
      </w:r>
      <w:r w:rsidRPr="005A3ED1">
        <w:rPr>
          <w:i/>
          <w:iCs/>
          <w:lang w:eastAsia="en-GB"/>
        </w:rPr>
        <w:tab/>
        <w:t>Based on the Associated Session ID (see clause 6.5.</w:t>
      </w:r>
      <w:ins w:id="5" w:author="Ericsson" w:date="2023-04-19T23:43:00Z">
        <w:r w:rsidRPr="005A3ED1">
          <w:rPr>
            <w:i/>
            <w:iCs/>
            <w:lang w:eastAsia="en-GB"/>
          </w:rPr>
          <w:t>5</w:t>
        </w:r>
      </w:ins>
      <w:del w:id="6" w:author="Ericsson" w:date="2023-04-19T23:43:00Z">
        <w:r w:rsidRPr="005A3ED1" w:rsidDel="00831C7B">
          <w:rPr>
            <w:i/>
            <w:iCs/>
            <w:lang w:eastAsia="en-GB"/>
          </w:rPr>
          <w:delText>X</w:delText>
        </w:r>
      </w:del>
      <w:r w:rsidRPr="005A3ED1">
        <w:rPr>
          <w:i/>
          <w:iCs/>
          <w:lang w:eastAsia="en-GB"/>
        </w:rPr>
        <w:t xml:space="preserve">) provided by the AF to the NG-RAN via 5GCs when creating broadcast MBS sessions. </w:t>
      </w:r>
      <w:del w:id="7" w:author="Ericsson" w:date="2023-04-19T23:43:00Z">
        <w:r w:rsidRPr="005A3ED1" w:rsidDel="00831C7B">
          <w:rPr>
            <w:i/>
            <w:iCs/>
            <w:lang w:eastAsia="en-GB"/>
          </w:rPr>
          <w:delText>or</w:delText>
        </w:r>
      </w:del>
    </w:p>
    <w:p w14:paraId="7AB685A1" w14:textId="77777777" w:rsidR="00906DD3" w:rsidRPr="005A3ED1" w:rsidRDefault="00906DD3" w:rsidP="00906DD3">
      <w:pPr>
        <w:ind w:left="568" w:hanging="284"/>
        <w:rPr>
          <w:ins w:id="8" w:author="Huawei user r01" w:date="2023-04-20T22:49:00Z"/>
          <w:i/>
          <w:iCs/>
          <w:lang w:eastAsia="en-GB"/>
        </w:rPr>
      </w:pPr>
      <w:r w:rsidRPr="005A3ED1">
        <w:rPr>
          <w:i/>
          <w:iCs/>
          <w:lang w:eastAsia="en-GB"/>
        </w:rPr>
        <w:t>-</w:t>
      </w:r>
      <w:r w:rsidRPr="005A3ED1">
        <w:rPr>
          <w:i/>
          <w:iCs/>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47316986" w14:textId="77777777" w:rsidR="00906DD3" w:rsidRPr="00906DD3" w:rsidRDefault="00906DD3" w:rsidP="00906DD3">
      <w:pPr>
        <w:rPr>
          <w:ins w:id="9" w:author="Huawei user revision" w:date="2023-04-21T17:50:00Z"/>
          <w:rFonts w:eastAsia="DengXian"/>
          <w:i/>
          <w:iCs/>
          <w:highlight w:val="yellow"/>
          <w:lang w:eastAsia="ko-KR"/>
        </w:rPr>
      </w:pPr>
      <w:ins w:id="10" w:author="Huawei user revision" w:date="2023-04-21T17:47:00Z">
        <w:r w:rsidRPr="00906DD3">
          <w:rPr>
            <w:rFonts w:eastAsia="DengXian"/>
            <w:i/>
            <w:iCs/>
            <w:highlight w:val="yellow"/>
            <w:lang w:eastAsia="ko-KR"/>
          </w:rPr>
          <w:t>For a location dependent MBS session (see Clauses 6.2.3), the AF(s) that create the location dependent</w:t>
        </w:r>
      </w:ins>
      <w:ins w:id="11" w:author="Huawei user revision" w:date="2023-04-21T17:48:00Z">
        <w:r w:rsidRPr="00906DD3">
          <w:rPr>
            <w:rFonts w:eastAsia="DengXian"/>
            <w:i/>
            <w:iCs/>
            <w:highlight w:val="yellow"/>
            <w:lang w:eastAsia="ko-KR"/>
          </w:rPr>
          <w:t xml:space="preserve"> </w:t>
        </w:r>
      </w:ins>
      <w:ins w:id="12" w:author="Huawei user revision" w:date="2023-04-21T17:47:00Z">
        <w:r w:rsidRPr="00906DD3">
          <w:rPr>
            <w:rFonts w:eastAsia="DengXian"/>
            <w:i/>
            <w:iCs/>
            <w:highlight w:val="yellow"/>
            <w:lang w:eastAsia="ko-KR"/>
          </w:rPr>
          <w:t xml:space="preserve">MBS sessions towards the participating PLMNs shall supply MBS Service Areas </w:t>
        </w:r>
      </w:ins>
      <w:ins w:id="13" w:author="Huawei user revision" w:date="2023-04-21T18:00:00Z">
        <w:r w:rsidRPr="00906DD3">
          <w:rPr>
            <w:rFonts w:eastAsia="DengXian"/>
            <w:i/>
            <w:iCs/>
            <w:highlight w:val="yellow"/>
            <w:lang w:eastAsia="ko-KR"/>
          </w:rPr>
          <w:t>mapped</w:t>
        </w:r>
      </w:ins>
      <w:ins w:id="14" w:author="Huawei user revision" w:date="2023-04-21T18:01:00Z">
        <w:r w:rsidRPr="00906DD3">
          <w:rPr>
            <w:rFonts w:eastAsia="DengXian"/>
            <w:i/>
            <w:iCs/>
            <w:highlight w:val="yellow"/>
            <w:lang w:eastAsia="ko-KR"/>
          </w:rPr>
          <w:t xml:space="preserve"> to</w:t>
        </w:r>
      </w:ins>
      <w:ins w:id="15" w:author="Huawei user revision" w:date="2023-04-21T17:47:00Z">
        <w:r w:rsidRPr="00906DD3">
          <w:rPr>
            <w:rFonts w:eastAsia="DengXian"/>
            <w:i/>
            <w:iCs/>
            <w:highlight w:val="yellow"/>
            <w:lang w:eastAsia="ko-KR"/>
          </w:rPr>
          <w:t xml:space="preserve"> the same shared </w:t>
        </w:r>
      </w:ins>
      <w:ins w:id="16" w:author="Huawei user revision" w:date="2023-04-21T17:59:00Z">
        <w:r w:rsidRPr="00906DD3">
          <w:rPr>
            <w:rFonts w:eastAsia="DengXian"/>
            <w:i/>
            <w:iCs/>
            <w:highlight w:val="yellow"/>
            <w:lang w:eastAsia="ko-KR"/>
          </w:rPr>
          <w:t>radio</w:t>
        </w:r>
      </w:ins>
      <w:ins w:id="17" w:author="Huawei user revision" w:date="2023-04-21T17:58:00Z">
        <w:r w:rsidRPr="00906DD3">
          <w:rPr>
            <w:rFonts w:eastAsia="DengXian"/>
            <w:i/>
            <w:iCs/>
            <w:highlight w:val="yellow"/>
            <w:lang w:eastAsia="ko-KR"/>
          </w:rPr>
          <w:t xml:space="preserve"> </w:t>
        </w:r>
      </w:ins>
      <w:ins w:id="18" w:author="Huawei user revision" w:date="2023-04-21T17:47:00Z">
        <w:r w:rsidRPr="00906DD3">
          <w:rPr>
            <w:rFonts w:eastAsia="DengXian"/>
            <w:i/>
            <w:iCs/>
            <w:highlight w:val="yellow"/>
            <w:lang w:eastAsia="ko-KR"/>
          </w:rPr>
          <w:t>cells (but</w:t>
        </w:r>
      </w:ins>
      <w:ins w:id="19" w:author="zte-v2" w:date="2023-04-21T20:28:00Z">
        <w:r w:rsidRPr="00906DD3">
          <w:rPr>
            <w:rFonts w:eastAsia="DengXian"/>
            <w:i/>
            <w:iCs/>
            <w:highlight w:val="yellow"/>
            <w:lang w:eastAsia="ko-KR"/>
          </w:rPr>
          <w:t xml:space="preserve"> that</w:t>
        </w:r>
      </w:ins>
      <w:ins w:id="20" w:author="Huawei user revision" w:date="2023-04-21T17:47:00Z">
        <w:r w:rsidRPr="00906DD3">
          <w:rPr>
            <w:rFonts w:eastAsia="DengXian"/>
            <w:i/>
            <w:iCs/>
            <w:highlight w:val="yellow"/>
            <w:lang w:eastAsia="ko-KR"/>
          </w:rPr>
          <w:t xml:space="preserve"> may </w:t>
        </w:r>
      </w:ins>
      <w:ins w:id="21" w:author="Huawei user revision" w:date="2023-04-21T18:00:00Z">
        <w:r w:rsidRPr="00906DD3">
          <w:rPr>
            <w:rFonts w:eastAsia="DengXian"/>
            <w:i/>
            <w:iCs/>
            <w:highlight w:val="yellow"/>
            <w:lang w:eastAsia="ko-KR"/>
          </w:rPr>
          <w:t xml:space="preserve">also </w:t>
        </w:r>
      </w:ins>
      <w:ins w:id="22" w:author="Huawei user revision" w:date="2023-04-21T18:01:00Z">
        <w:r w:rsidRPr="00906DD3">
          <w:rPr>
            <w:rFonts w:eastAsia="DengXian"/>
            <w:i/>
            <w:iCs/>
            <w:highlight w:val="yellow"/>
            <w:lang w:eastAsia="ko-KR"/>
          </w:rPr>
          <w:t>be mapped to</w:t>
        </w:r>
      </w:ins>
      <w:ins w:id="23" w:author="Huawei user revision" w:date="2023-04-21T17:47:00Z">
        <w:r w:rsidRPr="00906DD3">
          <w:rPr>
            <w:rFonts w:eastAsia="DengXian"/>
            <w:i/>
            <w:iCs/>
            <w:highlight w:val="yellow"/>
            <w:lang w:eastAsia="ko-KR"/>
          </w:rPr>
          <w:t xml:space="preserve"> different non-shared radio cells).</w:t>
        </w:r>
      </w:ins>
      <w:ins w:id="24" w:author="Huawei user revision" w:date="2023-04-21T17:49:00Z">
        <w:r w:rsidRPr="00906DD3">
          <w:rPr>
            <w:rFonts w:eastAsia="DengXian"/>
            <w:i/>
            <w:iCs/>
            <w:highlight w:val="yellow"/>
            <w:lang w:eastAsia="ko-KR"/>
          </w:rPr>
          <w:t xml:space="preserve"> </w:t>
        </w:r>
      </w:ins>
    </w:p>
    <w:p w14:paraId="4DAA1338" w14:textId="77777777" w:rsidR="00906DD3" w:rsidRPr="005A3ED1" w:rsidRDefault="00906DD3" w:rsidP="00906DD3">
      <w:pPr>
        <w:rPr>
          <w:ins w:id="25" w:author="Huawei user revision" w:date="2023-04-21T17:41:00Z"/>
          <w:rFonts w:eastAsia="DengXian"/>
          <w:i/>
          <w:iCs/>
          <w:lang w:eastAsia="ko-KR"/>
        </w:rPr>
      </w:pPr>
      <w:ins w:id="26" w:author="Huawei user r01" w:date="2023-04-20T22:49:00Z">
        <w:r w:rsidRPr="00906DD3">
          <w:rPr>
            <w:rFonts w:eastAsia="DengXian"/>
            <w:i/>
            <w:iCs/>
            <w:highlight w:val="yellow"/>
            <w:lang w:eastAsia="ko-KR"/>
          </w:rPr>
          <w:t xml:space="preserve">For location dependent broadcast services, the shared NG-RAN is required to determine that the multiple broadcast MBS Sessions via different CNs deliver the same content for location-dependent MBS session </w:t>
        </w:r>
      </w:ins>
      <w:ins w:id="27" w:author="Huawei user r01" w:date="2023-04-20T22:50:00Z">
        <w:r w:rsidRPr="00906DD3">
          <w:rPr>
            <w:rFonts w:eastAsia="DengXian"/>
            <w:i/>
            <w:iCs/>
            <w:highlight w:val="yellow"/>
            <w:lang w:eastAsia="ko-KR"/>
          </w:rPr>
          <w:t xml:space="preserve">with </w:t>
        </w:r>
      </w:ins>
      <w:ins w:id="28" w:author="Huawei user r01" w:date="2023-04-20T22:49:00Z">
        <w:r w:rsidRPr="00906DD3">
          <w:rPr>
            <w:rFonts w:eastAsia="DengXian"/>
            <w:i/>
            <w:iCs/>
            <w:highlight w:val="yellow"/>
            <w:lang w:eastAsia="ko-KR"/>
          </w:rPr>
          <w:t>additionally consider</w:t>
        </w:r>
      </w:ins>
      <w:ins w:id="29" w:author="Huawei user r01" w:date="2023-04-20T22:50:00Z">
        <w:r w:rsidRPr="00906DD3">
          <w:rPr>
            <w:rFonts w:eastAsia="DengXian"/>
            <w:i/>
            <w:iCs/>
            <w:highlight w:val="yellow"/>
            <w:lang w:eastAsia="ko-KR"/>
          </w:rPr>
          <w:t>ing</w:t>
        </w:r>
      </w:ins>
      <w:ins w:id="30" w:author="Huawei user r01" w:date="2023-04-20T22:49:00Z">
        <w:r w:rsidRPr="00906DD3">
          <w:rPr>
            <w:rFonts w:eastAsia="DengXian"/>
            <w:i/>
            <w:iCs/>
            <w:highlight w:val="yellow"/>
            <w:lang w:eastAsia="ko-KR"/>
          </w:rPr>
          <w:t xml:space="preserve"> the MBS Service Area</w:t>
        </w:r>
      </w:ins>
      <w:ins w:id="31" w:author="Huawei user revision" w:date="2023-04-21T17:40:00Z">
        <w:r w:rsidRPr="00906DD3">
          <w:rPr>
            <w:rFonts w:eastAsia="DengXian"/>
            <w:i/>
            <w:iCs/>
            <w:highlight w:val="yellow"/>
            <w:lang w:eastAsia="ko-KR"/>
          </w:rPr>
          <w:t>.</w:t>
        </w:r>
      </w:ins>
    </w:p>
    <w:p w14:paraId="10B02782" w14:textId="77777777" w:rsidR="00906DD3" w:rsidRPr="005A3ED1" w:rsidRDefault="00906DD3" w:rsidP="00906DD3">
      <w:pPr>
        <w:keepLines/>
        <w:ind w:left="1559" w:hanging="1276"/>
        <w:rPr>
          <w:i/>
          <w:iCs/>
          <w:color w:val="FF0000"/>
          <w:lang w:eastAsia="en-GB"/>
        </w:rPr>
      </w:pPr>
      <w:r w:rsidRPr="005A3ED1">
        <w:rPr>
          <w:i/>
          <w:iCs/>
          <w:color w:val="FF0000"/>
          <w:lang w:eastAsia="en-GB"/>
        </w:rPr>
        <w:t>Editor's note:</w:t>
      </w:r>
      <w:r w:rsidRPr="005A3ED1">
        <w:rPr>
          <w:i/>
          <w:iCs/>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50E869BC" w14:textId="37EA1E05" w:rsidR="00906DD3" w:rsidRDefault="00906DD3" w:rsidP="00906DD3">
      <w:pPr>
        <w:keepLines/>
        <w:ind w:left="1135" w:hanging="851"/>
        <w:rPr>
          <w:i/>
          <w:iCs/>
          <w:lang w:eastAsia="en-GB"/>
        </w:rPr>
      </w:pPr>
      <w:r w:rsidRPr="005A3ED1">
        <w:rPr>
          <w:i/>
          <w:iCs/>
          <w:lang w:eastAsia="en-GB"/>
        </w:rPr>
        <w:t>NOTE </w:t>
      </w:r>
      <w:ins w:id="32" w:author="zte-v2" w:date="2023-04-21T18:55:00Z">
        <w:r w:rsidRPr="005A3ED1">
          <w:rPr>
            <w:i/>
            <w:iCs/>
            <w:lang w:eastAsia="en-GB"/>
          </w:rPr>
          <w:t>2</w:t>
        </w:r>
      </w:ins>
      <w:del w:id="33" w:author="zte-v2" w:date="2023-04-03T21:05:00Z">
        <w:r w:rsidRPr="005A3ED1" w:rsidDel="00183F97">
          <w:rPr>
            <w:i/>
            <w:iCs/>
            <w:lang w:eastAsia="en-GB"/>
          </w:rPr>
          <w:delText>3</w:delText>
        </w:r>
      </w:del>
      <w:r w:rsidRPr="005A3ED1">
        <w:rPr>
          <w:i/>
          <w:iCs/>
          <w:lang w:eastAsia="en-GB"/>
        </w:rPr>
        <w:t>:</w:t>
      </w:r>
      <w:r w:rsidRPr="005A3ED1">
        <w:rPr>
          <w:i/>
          <w:iCs/>
          <w:lang w:eastAsia="en-GB"/>
        </w:rPr>
        <w:tab/>
        <w:t>When the association of MBS session identifiers is configured in NG-RAN, there is no requirement on the AF to provide an Associated Session ID.</w:t>
      </w:r>
    </w:p>
    <w:p w14:paraId="5BF49B7C" w14:textId="77777777" w:rsidR="003B4022" w:rsidRDefault="003B4022" w:rsidP="003B4022">
      <w:r>
        <w:t>During the RAN3#119bis, we have following WA and this needs to be converted into RAN3 agreement.</w:t>
      </w:r>
    </w:p>
    <w:p w14:paraId="51FDD843" w14:textId="77777777" w:rsidR="003B4022" w:rsidRPr="00237AC8" w:rsidRDefault="003B4022" w:rsidP="003B4022">
      <w:pPr>
        <w:rPr>
          <w:rFonts w:ascii="Calibri" w:hAnsi="Calibri" w:cs="Calibri"/>
          <w:i/>
          <w:iCs/>
          <w:color w:val="00B050"/>
          <w:kern w:val="2"/>
          <w:sz w:val="16"/>
          <w:szCs w:val="16"/>
        </w:rPr>
      </w:pPr>
      <w:r w:rsidRPr="00237AC8">
        <w:rPr>
          <w:rFonts w:ascii="Calibri" w:hAnsi="Calibri" w:cs="Calibri"/>
          <w:i/>
          <w:iCs/>
          <w:color w:val="00B050"/>
          <w:kern w:val="2"/>
          <w:sz w:val="16"/>
          <w:szCs w:val="16"/>
        </w:rPr>
        <w:t>WA: In case of location dependent broadcast services, the gNB deduces identical broadcast content from the MBS Associated Session ID and the MBS Service Area information provided by the participating 5GCs. (to be checked against the actual SA2 agreements / agreed CR text.)</w:t>
      </w:r>
    </w:p>
    <w:p w14:paraId="4F62AF75" w14:textId="623A4136" w:rsidR="00906DD3" w:rsidRDefault="00906DD3" w:rsidP="00906DD3">
      <w:pPr>
        <w:pStyle w:val="Proposal"/>
        <w:ind w:left="1080" w:hanging="1080"/>
      </w:pPr>
      <w:bookmarkStart w:id="34" w:name="_Toc134477600"/>
      <w:bookmarkStart w:id="35" w:name="_Toc134646109"/>
      <w:r w:rsidRPr="00344816">
        <w:t xml:space="preserve">RAN3 Agrees that " </w:t>
      </w:r>
      <w:r w:rsidRPr="00906DD3">
        <w:t xml:space="preserve">In case of location dependent broadcast services, </w:t>
      </w:r>
      <w:r>
        <w:t>shared gNB</w:t>
      </w:r>
      <w:r w:rsidRPr="00906DD3">
        <w:t xml:space="preserve"> deduces identical broadcast content </w:t>
      </w:r>
      <w:r>
        <w:t>based on</w:t>
      </w:r>
      <w:r w:rsidRPr="00906DD3">
        <w:t xml:space="preserve"> MBS Associated Session ID and the MBS Service Area information provided by the participating 5GCs"</w:t>
      </w:r>
      <w:r>
        <w:t>.</w:t>
      </w:r>
      <w:bookmarkEnd w:id="34"/>
      <w:bookmarkEnd w:id="35"/>
    </w:p>
    <w:p w14:paraId="35164B85" w14:textId="3AEACBE9" w:rsidR="00EA4B3D" w:rsidRDefault="006E47A6" w:rsidP="00EA4B3D">
      <w:r>
        <w:t xml:space="preserve">From signalling design perspective, </w:t>
      </w:r>
      <w:r w:rsidR="00EA4B3D">
        <w:t>NG-AP signalling has to indicate 5GC provided Associated Session ID per TMGI.</w:t>
      </w:r>
      <w:r w:rsidR="00891F41">
        <w:t xml:space="preserve"> </w:t>
      </w:r>
    </w:p>
    <w:p w14:paraId="34B2FC1A" w14:textId="70FF2108" w:rsidR="00891F41" w:rsidRDefault="00891F41" w:rsidP="00EA4B3D">
      <w:r>
        <w:t xml:space="preserve">Based on received Associated Session ID per TMGI, in dis-aggregated </w:t>
      </w:r>
      <w:r w:rsidR="00072113">
        <w:t>gNB</w:t>
      </w:r>
      <w:r>
        <w:t xml:space="preserve"> architecture, CU-CP will provide this assistance information to</w:t>
      </w:r>
      <w:r w:rsidR="006E47A6">
        <w:t xml:space="preserve"> </w:t>
      </w:r>
      <w:r>
        <w:t xml:space="preserve">the DU </w:t>
      </w:r>
      <w:r w:rsidR="00661DEB">
        <w:t xml:space="preserve"> </w:t>
      </w:r>
      <w:r w:rsidR="00072113">
        <w:t xml:space="preserve">to </w:t>
      </w:r>
      <w:r w:rsidR="00661DEB">
        <w:t xml:space="preserve">make </w:t>
      </w:r>
      <w:r w:rsidR="00072113">
        <w:t xml:space="preserve">it </w:t>
      </w:r>
      <w:r w:rsidR="00661DEB">
        <w:t xml:space="preserve"> aware of which MRB resources are used for</w:t>
      </w:r>
      <w:r w:rsidR="00DA4DCC">
        <w:t xml:space="preserve"> a given</w:t>
      </w:r>
      <w:r w:rsidR="00661DEB">
        <w:t xml:space="preserve"> MBS Session ID</w:t>
      </w:r>
      <w:r w:rsidR="00BC7EDE">
        <w:t xml:space="preserve"> in case of MBS RAN Sharing</w:t>
      </w:r>
      <w:r>
        <w:t>.</w:t>
      </w:r>
    </w:p>
    <w:p w14:paraId="320A3AAB" w14:textId="494B9EEA" w:rsidR="00891F41" w:rsidRPr="00BC7EDE" w:rsidRDefault="00891F41" w:rsidP="006E47A6">
      <w:pPr>
        <w:pStyle w:val="Proposal"/>
        <w:ind w:left="1080" w:hanging="1080"/>
      </w:pPr>
      <w:bookmarkStart w:id="36" w:name="_Toc131447690"/>
      <w:bookmarkStart w:id="37" w:name="_Toc134477601"/>
      <w:bookmarkStart w:id="38" w:name="_Toc134646110"/>
      <w:r w:rsidRPr="00BC7EDE">
        <w:t xml:space="preserve">5GC provides “Associated Session ID per TMGI” (not per TMGI per Area Session ID) in NG-AP BROADCAST SESSION SETUP/MODIFICATION REQUEST messages and CU-CP provides </w:t>
      </w:r>
      <w:r w:rsidRPr="00BC7EDE">
        <w:lastRenderedPageBreak/>
        <w:t xml:space="preserve">this assistance information to DU </w:t>
      </w:r>
      <w:r w:rsidR="006E47A6">
        <w:t xml:space="preserve">in </w:t>
      </w:r>
      <w:r w:rsidRPr="00BC7EDE">
        <w:t>F1-AP (</w:t>
      </w:r>
      <w:r w:rsidRPr="006E47A6">
        <w:t>F1</w:t>
      </w:r>
      <w:r w:rsidR="00413E77" w:rsidRPr="006E47A6">
        <w:t>-</w:t>
      </w:r>
      <w:r w:rsidRPr="006E47A6">
        <w:t>AP: BROADCAST CONTEXT SETUP/MODIFICATION REQUEST)</w:t>
      </w:r>
      <w:r w:rsidR="00413E77" w:rsidRPr="00BC7EDE">
        <w:t xml:space="preserve"> </w:t>
      </w:r>
      <w:r w:rsidRPr="00BC7EDE">
        <w:t>signalling procedures.</w:t>
      </w:r>
      <w:bookmarkEnd w:id="36"/>
      <w:bookmarkEnd w:id="37"/>
      <w:bookmarkEnd w:id="38"/>
    </w:p>
    <w:p w14:paraId="547A7303" w14:textId="49C78DE6" w:rsidR="00F63FBD" w:rsidRDefault="00F63FBD" w:rsidP="00EC5397">
      <w:pPr>
        <w:pStyle w:val="Heading2"/>
        <w:ind w:left="540" w:hanging="540"/>
      </w:pPr>
      <w:bookmarkStart w:id="39" w:name="_Toc131447691"/>
      <w:r>
        <w:t>Shared NG-U Tunnel setup for Broadcast MBS RAN Sharing:</w:t>
      </w:r>
      <w:bookmarkEnd w:id="3"/>
      <w:bookmarkEnd w:id="4"/>
      <w:bookmarkEnd w:id="39"/>
      <w:r>
        <w:t xml:space="preserve"> </w:t>
      </w:r>
    </w:p>
    <w:p w14:paraId="55ED4813" w14:textId="70BC74EB" w:rsidR="00776B72" w:rsidRDefault="00881185" w:rsidP="00F63FBD">
      <w:r w:rsidRPr="004A4520">
        <w:fldChar w:fldCharType="begin"/>
      </w:r>
      <w:r w:rsidRPr="0003190E">
        <w:instrText xml:space="preserve"> TOC \t "Proposal" \z \n</w:instrText>
      </w:r>
      <w:r w:rsidR="00000000">
        <w:fldChar w:fldCharType="separate"/>
      </w:r>
      <w:r w:rsidRPr="004A4520">
        <w:fldChar w:fldCharType="end"/>
      </w:r>
      <w:r w:rsidR="00776B72">
        <w:t>One key aspect of Broadcast RAN sharing is whether to establish shared/unicast NG-U tunnels between CU-UP and UPFs belonging to multiple 5GCs.</w:t>
      </w:r>
    </w:p>
    <w:p w14:paraId="6645A3BC" w14:textId="602B1470" w:rsidR="00881185" w:rsidRDefault="00776B72" w:rsidP="00881185">
      <w:r>
        <w:t>During RAN3#11</w:t>
      </w:r>
      <w:r w:rsidR="00BC7EDE">
        <w:t>9</w:t>
      </w:r>
      <w:r>
        <w:t xml:space="preserve"> meeting, </w:t>
      </w:r>
      <w:r w:rsidR="00BC7EDE">
        <w:t xml:space="preserve">Option 4 was agreed </w:t>
      </w:r>
      <w:r>
        <w:t xml:space="preserve">for shared NG-U Tunnel setup between the MBS </w:t>
      </w:r>
      <w:r w:rsidR="00BC7EDE">
        <w:t xml:space="preserve">MOCN </w:t>
      </w:r>
      <w:r>
        <w:t xml:space="preserve">Shared RAN and </w:t>
      </w:r>
      <w:r w:rsidR="00BC7EDE">
        <w:t xml:space="preserve">5GC </w:t>
      </w:r>
      <w:r>
        <w:t>UPFs.</w:t>
      </w:r>
    </w:p>
    <w:p w14:paraId="367CF26E"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O</w:t>
      </w:r>
      <w:r w:rsidRPr="00B74DD8">
        <w:rPr>
          <w:rFonts w:eastAsia="Times New Roman" w:hint="eastAsia"/>
          <w:sz w:val="20"/>
          <w:szCs w:val="20"/>
          <w:lang w:val="en-GB" w:eastAsia="en-US"/>
        </w:rPr>
        <w:t>ption</w:t>
      </w:r>
      <w:r w:rsidRPr="00B74DD8">
        <w:rPr>
          <w:rFonts w:eastAsia="Times New Roman"/>
          <w:sz w:val="20"/>
          <w:szCs w:val="20"/>
          <w:lang w:val="en-GB" w:eastAsia="en-US"/>
        </w:rPr>
        <w:t xml:space="preserve"> 1</w:t>
      </w:r>
      <w:r w:rsidRPr="00B74DD8">
        <w:rPr>
          <w:rFonts w:eastAsia="Times New Roman" w:hint="eastAsia"/>
          <w:sz w:val="20"/>
          <w:szCs w:val="20"/>
          <w:lang w:val="en-GB" w:eastAsia="en-US"/>
        </w:rPr>
        <w:t xml:space="preserve">: </w:t>
      </w:r>
      <w:r w:rsidRPr="00B74DD8">
        <w:rPr>
          <w:rFonts w:eastAsia="Times New Roman"/>
          <w:sz w:val="20"/>
          <w:szCs w:val="20"/>
          <w:lang w:val="en-GB" w:eastAsia="en-US"/>
        </w:rPr>
        <w:t>establis</w:t>
      </w:r>
      <w:r w:rsidRPr="00B74DD8">
        <w:rPr>
          <w:rFonts w:eastAsia="Times New Roman" w:hint="eastAsia"/>
          <w:sz w:val="20"/>
          <w:szCs w:val="20"/>
          <w:lang w:val="en-GB" w:eastAsia="en-US"/>
        </w:rPr>
        <w:t>h</w:t>
      </w:r>
      <w:r w:rsidRPr="00B74DD8">
        <w:rPr>
          <w:rFonts w:eastAsia="Times New Roman"/>
          <w:sz w:val="20"/>
          <w:szCs w:val="20"/>
          <w:lang w:val="en-GB" w:eastAsia="en-US"/>
        </w:rPr>
        <w:t xml:space="preserve"> the NG-U tunnels for each session for different PLMNs</w:t>
      </w:r>
    </w:p>
    <w:p w14:paraId="726D4352"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 xml:space="preserve">Option 2: establish only one NG-U tunnel for multiple session from different PLMNs </w:t>
      </w:r>
    </w:p>
    <w:p w14:paraId="64BC8710"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 xml:space="preserve">Option 3: establish one </w:t>
      </w:r>
      <w:r w:rsidRPr="00B74DD8">
        <w:rPr>
          <w:rFonts w:eastAsia="Times New Roman" w:hint="eastAsia"/>
          <w:sz w:val="20"/>
          <w:szCs w:val="20"/>
          <w:lang w:val="en-GB" w:eastAsia="en-US"/>
        </w:rPr>
        <w:t xml:space="preserve">primary </w:t>
      </w:r>
      <w:r w:rsidRPr="00B74DD8">
        <w:rPr>
          <w:rFonts w:eastAsia="Times New Roman"/>
          <w:sz w:val="20"/>
          <w:szCs w:val="20"/>
          <w:lang w:val="en-GB" w:eastAsia="en-US"/>
        </w:rPr>
        <w:t xml:space="preserve">NG-U tunnel </w:t>
      </w:r>
      <w:r w:rsidRPr="00B74DD8">
        <w:rPr>
          <w:rFonts w:eastAsia="Times New Roman" w:hint="eastAsia"/>
          <w:sz w:val="20"/>
          <w:szCs w:val="20"/>
          <w:lang w:val="en-GB" w:eastAsia="en-US"/>
        </w:rPr>
        <w:t xml:space="preserve">and one backup NG-U tunnel </w:t>
      </w:r>
      <w:r w:rsidRPr="00B74DD8">
        <w:rPr>
          <w:rFonts w:eastAsia="Times New Roman"/>
          <w:sz w:val="20"/>
          <w:szCs w:val="20"/>
          <w:lang w:val="en-GB" w:eastAsia="en-US"/>
        </w:rPr>
        <w:t>for multiple session from different PLMNs</w:t>
      </w:r>
    </w:p>
    <w:p w14:paraId="2F966EC5" w14:textId="77777777" w:rsidR="00776B72" w:rsidRPr="00BC7EDE" w:rsidRDefault="00776B72" w:rsidP="00776B72">
      <w:pPr>
        <w:pStyle w:val="ListParagraph3"/>
        <w:numPr>
          <w:ilvl w:val="0"/>
          <w:numId w:val="20"/>
        </w:numPr>
        <w:spacing w:before="60" w:beforeAutospacing="0" w:after="40"/>
        <w:ind w:hanging="278"/>
        <w:contextualSpacing w:val="0"/>
        <w:rPr>
          <w:rFonts w:eastAsia="Times New Roman"/>
          <w:sz w:val="20"/>
          <w:szCs w:val="20"/>
          <w:highlight w:val="yellow"/>
          <w:lang w:val="en-GB" w:eastAsia="en-US"/>
        </w:rPr>
      </w:pPr>
      <w:r w:rsidRPr="00BC7EDE">
        <w:rPr>
          <w:rFonts w:eastAsia="Times New Roman"/>
          <w:sz w:val="20"/>
          <w:szCs w:val="20"/>
          <w:highlight w:val="yellow"/>
          <w:lang w:val="en-GB" w:eastAsia="en-US"/>
        </w:rPr>
        <w:t>Option 4: NG-RAN node implementation decision on how many NG-U tunnels to be set up</w:t>
      </w:r>
    </w:p>
    <w:p w14:paraId="12BAC42D" w14:textId="77777777" w:rsidR="00A15BAB" w:rsidRDefault="00A15BAB" w:rsidP="00881185"/>
    <w:p w14:paraId="191B21D6" w14:textId="7AD6850A" w:rsidR="00BC7EDE" w:rsidRDefault="00DF00AD" w:rsidP="00881185">
      <w:r>
        <w:t xml:space="preserve">In order to support Option 4, additional signalling enhancements are needed. Upon receipt of Broadcast session setup request from AMF, NG-RAN determines whether </w:t>
      </w:r>
      <w:r w:rsidR="009239BD">
        <w:t>received MBS Session ID from 5GC is part of the MBS RAN Sharing</w:t>
      </w:r>
      <w:r w:rsidR="00DA4DCC">
        <w:t xml:space="preserve"> (based on OAM solution or Associated Session ID received from 5GC)</w:t>
      </w:r>
      <w:r w:rsidR="009239BD">
        <w:t xml:space="preserve">. If NG-RAN has already established shared NG-U tunnel with other PLMN’s UPF, it is optional for NG-RAN to setup shared NG-U tunnel with the UPF and signalling should allow flexibility to setup Broadcast session </w:t>
      </w:r>
      <w:r w:rsidR="00DA4DCC">
        <w:t xml:space="preserve">setup </w:t>
      </w:r>
      <w:r w:rsidR="009239BD">
        <w:t>with optional NG-U setup</w:t>
      </w:r>
      <w:r w:rsidR="00DA4DCC">
        <w:t xml:space="preserve"> (i.e., there is no need for CU-CP to trigger E1-AP Bearer setup procedure towards CU-UP)</w:t>
      </w:r>
    </w:p>
    <w:p w14:paraId="1CFAFC28" w14:textId="2CD14586" w:rsidR="00CA51E6" w:rsidRDefault="00CA51E6" w:rsidP="00881185">
      <w:r>
        <w:t>From RAN3#119bis discussions, we have following WA:</w:t>
      </w:r>
    </w:p>
    <w:p w14:paraId="02A8DA24" w14:textId="77777777" w:rsidR="00CA51E6" w:rsidRPr="003029EF" w:rsidRDefault="00CA51E6" w:rsidP="00CA51E6">
      <w:pPr>
        <w:pStyle w:val="ListParagraph"/>
        <w:numPr>
          <w:ilvl w:val="0"/>
          <w:numId w:val="29"/>
        </w:numPr>
        <w:pBdr>
          <w:top w:val="single" w:sz="4" w:space="1" w:color="auto"/>
          <w:left w:val="single" w:sz="4" w:space="4" w:color="auto"/>
          <w:bottom w:val="single" w:sz="4" w:space="1" w:color="auto"/>
          <w:right w:val="single" w:sz="4" w:space="4" w:color="auto"/>
        </w:pBdr>
        <w:rPr>
          <w:rFonts w:ascii="Calibri" w:hAnsi="Calibri" w:cs="Calibri"/>
          <w:color w:val="0000FF"/>
          <w:sz w:val="18"/>
        </w:rPr>
      </w:pPr>
      <w:r w:rsidRPr="003029EF">
        <w:rPr>
          <w:rFonts w:ascii="Calibri" w:hAnsi="Calibri" w:cs="Calibri"/>
          <w:i/>
          <w:iCs/>
          <w:color w:val="00B050"/>
          <w:kern w:val="2"/>
          <w:sz w:val="16"/>
          <w:szCs w:val="16"/>
        </w:rPr>
        <w:t>WA: Introduce an explicit indication to 5GC in case that NG-U resources are not setup.</w:t>
      </w:r>
      <w:r w:rsidRPr="003029EF">
        <w:rPr>
          <w:rFonts w:ascii="Calibri" w:eastAsia="MS Mincho" w:hAnsi="Calibri" w:cs="Calibri"/>
          <w:i/>
          <w:color w:val="FF0000"/>
          <w:sz w:val="16"/>
          <w:szCs w:val="16"/>
        </w:rPr>
        <w:t xml:space="preserve"> Details are FFS. </w:t>
      </w:r>
    </w:p>
    <w:p w14:paraId="7E3EC6A3" w14:textId="5A1E6F31" w:rsidR="00BE05D6" w:rsidRDefault="00BE05D6" w:rsidP="00CA51E6">
      <w:bookmarkStart w:id="40" w:name="_Toc120537193"/>
      <w:r>
        <w:t xml:space="preserve">Even though </w:t>
      </w:r>
      <w:r w:rsidRPr="00A15BAB">
        <w:t xml:space="preserve">MBS Session Setup Response Transfer is an optional IE in BROADCAST SESSION SETUP RESPONSE, in order for SMF explicitly know that NG-RAN is not establishing NG-U tunnel, </w:t>
      </w:r>
      <w:r w:rsidR="00A15BAB">
        <w:t xml:space="preserve">either by omitting optional </w:t>
      </w:r>
      <w:r w:rsidR="00A15BAB" w:rsidRPr="00A15BAB">
        <w:rPr>
          <w:rFonts w:ascii="Arial" w:hAnsi="Arial" w:cs="Arial"/>
          <w:i/>
          <w:iCs/>
          <w:color w:val="000000"/>
          <w:sz w:val="18"/>
          <w:szCs w:val="18"/>
        </w:rPr>
        <w:t>MBS Session Setup Response Transfe</w:t>
      </w:r>
      <w:r w:rsidR="00A15BAB" w:rsidRPr="00A15BAB">
        <w:rPr>
          <w:rFonts w:ascii="Arial" w:hAnsi="Arial" w:cs="Arial"/>
          <w:i/>
          <w:iCs/>
          <w:color w:val="000000"/>
          <w:sz w:val="18"/>
          <w:szCs w:val="18"/>
        </w:rPr>
        <w:t>r IE</w:t>
      </w:r>
      <w:r w:rsidR="00A15BAB">
        <w:rPr>
          <w:rFonts w:ascii="Arial" w:hAnsi="Arial" w:cs="Arial"/>
          <w:color w:val="000000"/>
          <w:sz w:val="18"/>
          <w:szCs w:val="18"/>
        </w:rPr>
        <w:t xml:space="preserve"> or by adding</w:t>
      </w:r>
      <w:r w:rsidR="00A15BAB" w:rsidRPr="00A15BAB">
        <w:t xml:space="preserve"> </w:t>
      </w:r>
      <w:r w:rsidRPr="00A15BAB">
        <w:t>specific new IE indication</w:t>
      </w:r>
      <w:r w:rsidR="00A15BAB">
        <w:t>. Both options would work and adding new IE may give explicit indication and</w:t>
      </w:r>
      <w:r w:rsidRPr="00A15BAB">
        <w:t xml:space="preserve"> avoids any ambiguity. </w:t>
      </w:r>
    </w:p>
    <w:bookmarkEnd w:id="40"/>
    <w:p w14:paraId="6D9C1DFF" w14:textId="750235E6" w:rsidR="00885C7C" w:rsidRDefault="00885C7C" w:rsidP="00CA51E6">
      <w:pPr>
        <w:rPr>
          <w:color w:val="000000"/>
        </w:rPr>
      </w:pPr>
      <w:r>
        <w:rPr>
          <w:color w:val="000000"/>
        </w:rPr>
        <w:t xml:space="preserve">Thus, we propose. </w:t>
      </w:r>
    </w:p>
    <w:p w14:paraId="4644F217" w14:textId="4A582AE6" w:rsidR="00885C7C" w:rsidRPr="003173A0" w:rsidRDefault="00BE05D6" w:rsidP="00885C7C">
      <w:pPr>
        <w:pStyle w:val="Proposal"/>
        <w:ind w:left="1080" w:hanging="1080"/>
      </w:pPr>
      <w:bookmarkStart w:id="41" w:name="_Toc134477602"/>
      <w:bookmarkStart w:id="42" w:name="_Toc134646111"/>
      <w:r>
        <w:t>Agree</w:t>
      </w:r>
      <w:r w:rsidR="00885C7C">
        <w:t xml:space="preserve"> to introduce an explicit indication in NG-AP BROADCAST SESSION SETUP RESPONSE message when shared NG-RAN does not setup NG-U resources with MB-UPF.</w:t>
      </w:r>
      <w:bookmarkEnd w:id="41"/>
      <w:bookmarkEnd w:id="42"/>
      <w:r w:rsidR="00885C7C" w:rsidRPr="00A9720E">
        <w:t xml:space="preserve"> </w:t>
      </w:r>
      <w:bookmarkStart w:id="43" w:name="_Toc99123745"/>
      <w:bookmarkStart w:id="44" w:name="_Toc99662551"/>
      <w:bookmarkStart w:id="45" w:name="_Toc105152629"/>
      <w:bookmarkStart w:id="46" w:name="_Toc105174435"/>
      <w:bookmarkStart w:id="47" w:name="_Toc106109433"/>
      <w:bookmarkStart w:id="48" w:name="_Toc107409891"/>
      <w:bookmarkStart w:id="49" w:name="_Toc112757080"/>
      <w:bookmarkEnd w:id="43"/>
      <w:bookmarkEnd w:id="44"/>
      <w:bookmarkEnd w:id="45"/>
      <w:bookmarkEnd w:id="46"/>
      <w:bookmarkEnd w:id="47"/>
      <w:bookmarkEnd w:id="48"/>
      <w:bookmarkEnd w:id="49"/>
    </w:p>
    <w:p w14:paraId="19C89EEB" w14:textId="75909CB5" w:rsidR="009239BD" w:rsidRDefault="009239BD" w:rsidP="00881185">
      <w:r>
        <w:t xml:space="preserve">In current Broadcast session management procedures, NG-RAN joins/establishes shared NG-U tunnel upon receiving Broadcast session setup request from 5GC. In order to support </w:t>
      </w:r>
      <w:r w:rsidR="00C03466">
        <w:t>Option 4, if NG-RAN is already receiving DL MBS data from UPF of one of the MOCN PLMN and if that PLMN leaves MBS session then NG-RAN should join/setup shared NG-U tunnel with the UPF of other MOCN PLMNs.</w:t>
      </w:r>
      <w:r w:rsidR="00DA4DCC">
        <w:t xml:space="preserve"> i.e., CU-CP has trigger E1-AP Bearer setup procedure towards CU-UP to trigger CU-UP to establish shared N3 Tunnel.</w:t>
      </w:r>
    </w:p>
    <w:p w14:paraId="47D8BBB2" w14:textId="5C9C80E4" w:rsidR="00E14E9F" w:rsidRDefault="00E14E9F" w:rsidP="00881185">
      <w:r>
        <w:t xml:space="preserve">In order to differentiate between Multicast and Broadcast NG-U Distribution Setup procedures, it is clean approach to specify Broadcast specific NG-U Distribution Setup Request/Response messages. SA2 CR </w:t>
      </w:r>
      <w:r>
        <w:rPr>
          <w:rFonts w:eastAsia="SimSun"/>
          <w:lang w:val="en-US" w:eastAsia="zh-CN"/>
        </w:rPr>
        <w:t>S2-2303401[6] captured stage-2 call</w:t>
      </w:r>
      <w:r w:rsidR="00A15BAB">
        <w:rPr>
          <w:rFonts w:eastAsia="SimSun"/>
          <w:lang w:val="en-US" w:eastAsia="zh-CN"/>
        </w:rPr>
        <w:t xml:space="preserve"> </w:t>
      </w:r>
      <w:r>
        <w:rPr>
          <w:rFonts w:eastAsia="SimSun"/>
          <w:lang w:val="en-US" w:eastAsia="zh-CN"/>
        </w:rPr>
        <w:t>flow.</w:t>
      </w:r>
    </w:p>
    <w:p w14:paraId="06137DA5" w14:textId="795ABD79" w:rsidR="003173A0" w:rsidRDefault="00C278E6" w:rsidP="00C278E6">
      <w:pPr>
        <w:pStyle w:val="Proposal"/>
        <w:ind w:left="1080" w:hanging="1080"/>
      </w:pPr>
      <w:bookmarkStart w:id="50" w:name="_Toc131447692"/>
      <w:bookmarkStart w:id="51" w:name="_Toc134477603"/>
      <w:bookmarkStart w:id="52" w:name="_Toc134646112"/>
      <w:r>
        <w:t>Introduce NG-RAN triggered NG-U Tunnel setup procedure for Broadcast session</w:t>
      </w:r>
      <w:bookmarkStart w:id="53" w:name="_Toc127309440"/>
      <w:bookmarkStart w:id="54" w:name="_Toc127311184"/>
      <w:bookmarkEnd w:id="50"/>
      <w:r>
        <w:t xml:space="preserve"> by introducing </w:t>
      </w:r>
      <w:r w:rsidR="00FD35AB">
        <w:t xml:space="preserve">Broadcast specific </w:t>
      </w:r>
      <w:r w:rsidR="00B5386D">
        <w:t>NG-AP</w:t>
      </w:r>
      <w:r>
        <w:t xml:space="preserve"> Distribution Setup Request and response</w:t>
      </w:r>
      <w:r w:rsidR="00B5386D">
        <w:t xml:space="preserve"> and failure handling messages.</w:t>
      </w:r>
      <w:bookmarkEnd w:id="51"/>
      <w:bookmarkEnd w:id="52"/>
    </w:p>
    <w:p w14:paraId="4DE53A9C" w14:textId="2DB0512D" w:rsidR="00EE4903" w:rsidRDefault="00EE4903" w:rsidP="00EC5397">
      <w:pPr>
        <w:pStyle w:val="Heading2"/>
        <w:ind w:left="540" w:hanging="540"/>
      </w:pPr>
      <w:bookmarkStart w:id="55" w:name="_Toc131447695"/>
      <w:r>
        <w:lastRenderedPageBreak/>
        <w:t>F1-AP Broadcast Context Setup</w:t>
      </w:r>
      <w:r w:rsidR="00575EF3">
        <w:t xml:space="preserve"> and F1-U</w:t>
      </w:r>
      <w:r>
        <w:t xml:space="preserve"> procedure</w:t>
      </w:r>
      <w:r w:rsidR="00575EF3">
        <w:t>s</w:t>
      </w:r>
      <w:r>
        <w:t>:</w:t>
      </w:r>
      <w:bookmarkEnd w:id="55"/>
    </w:p>
    <w:p w14:paraId="60A32F2D" w14:textId="5D78CD4C" w:rsidR="00EE4903" w:rsidRDefault="00EE4903" w:rsidP="00EE4903">
      <w:r>
        <w:t>During the RAN3#118, following F1-AP signalling options discussed</w:t>
      </w:r>
    </w:p>
    <w:p w14:paraId="6F55AFC1" w14:textId="77777777" w:rsidR="00EE4903" w:rsidRPr="00D703A5" w:rsidRDefault="00EE4903" w:rsidP="00EE4903">
      <w:pPr>
        <w:pStyle w:val="ListParagraph"/>
        <w:numPr>
          <w:ilvl w:val="0"/>
          <w:numId w:val="18"/>
        </w:numPr>
        <w:tabs>
          <w:tab w:val="clear" w:pos="720"/>
          <w:tab w:val="num" w:pos="360"/>
        </w:tabs>
        <w:overflowPunct/>
        <w:autoSpaceDE/>
        <w:autoSpaceDN/>
        <w:adjustRightInd/>
        <w:spacing w:after="160" w:line="259" w:lineRule="auto"/>
        <w:ind w:hanging="720"/>
        <w:textAlignment w:val="auto"/>
      </w:pPr>
      <w:r w:rsidRPr="00D703A5">
        <w:t>FFS which option to use:</w:t>
      </w:r>
      <w:r>
        <w:t xml:space="preserve"> </w:t>
      </w:r>
      <w:r>
        <w:rPr>
          <w:highlight w:val="yellow"/>
        </w:rPr>
        <w:t xml:space="preserve"> </w:t>
      </w:r>
    </w:p>
    <w:p w14:paraId="45447A38" w14:textId="77777777" w:rsidR="00EE4903" w:rsidRPr="00D703A5" w:rsidRDefault="00EE4903" w:rsidP="00EE4903">
      <w:pPr>
        <w:pStyle w:val="ListParagraph"/>
        <w:numPr>
          <w:ilvl w:val="1"/>
          <w:numId w:val="18"/>
        </w:numPr>
        <w:tabs>
          <w:tab w:val="clear" w:pos="1440"/>
          <w:tab w:val="num" w:pos="360"/>
          <w:tab w:val="num" w:pos="810"/>
        </w:tabs>
        <w:overflowPunct/>
        <w:autoSpaceDE/>
        <w:autoSpaceDN/>
        <w:adjustRightInd/>
        <w:spacing w:after="160" w:line="259" w:lineRule="auto"/>
        <w:ind w:left="810"/>
        <w:textAlignment w:val="auto"/>
      </w:pPr>
      <w:r w:rsidRPr="00D703A5">
        <w:t xml:space="preserve">Option 1: the gNB-CU sends multiple F1AP: BROADCAST CONTEXT SETUP REQUEST messages with different TMGIs and same MBS RAN Sharing efficiency Information.  </w:t>
      </w:r>
    </w:p>
    <w:p w14:paraId="6F11A0F7" w14:textId="77777777" w:rsidR="00EE4903" w:rsidRDefault="00EE4903" w:rsidP="00EE4903">
      <w:pPr>
        <w:pStyle w:val="ListParagraph"/>
        <w:numPr>
          <w:ilvl w:val="1"/>
          <w:numId w:val="18"/>
        </w:numPr>
        <w:tabs>
          <w:tab w:val="clear" w:pos="1440"/>
          <w:tab w:val="num" w:pos="360"/>
          <w:tab w:val="num" w:pos="810"/>
        </w:tabs>
        <w:overflowPunct/>
        <w:autoSpaceDE/>
        <w:autoSpaceDN/>
        <w:adjustRightInd/>
        <w:spacing w:after="160" w:line="259" w:lineRule="auto"/>
        <w:ind w:left="810"/>
        <w:textAlignment w:val="auto"/>
      </w:pPr>
      <w:r w:rsidRPr="00D703A5">
        <w:t>Option 2: the gNB-CU sends in a single F1AP: BROADCAST CONTEXT SETUP/MODIFICATION REQUEST message includes a list of TMGIs and an MBS RAN Sharing efficiency Information</w:t>
      </w:r>
    </w:p>
    <w:p w14:paraId="7168C1D6" w14:textId="4E089E7F" w:rsidR="00714DC6" w:rsidRDefault="00714DC6" w:rsidP="00EE4903">
      <w:r>
        <w:t>From RAN3#119bis meeting, following was outcome.</w:t>
      </w:r>
    </w:p>
    <w:p w14:paraId="33945F22" w14:textId="77777777" w:rsidR="00714DC6" w:rsidRPr="00237AC8" w:rsidRDefault="00714DC6" w:rsidP="00714DC6">
      <w:pPr>
        <w:rPr>
          <w:rFonts w:ascii="Calibri" w:eastAsia="MS Mincho" w:hAnsi="Calibri" w:cs="Calibri"/>
          <w:i/>
          <w:color w:val="FF0000"/>
          <w:sz w:val="16"/>
          <w:szCs w:val="16"/>
        </w:rPr>
      </w:pPr>
      <w:r w:rsidRPr="00237AC8">
        <w:rPr>
          <w:rFonts w:ascii="Calibri" w:eastAsia="MS Mincho" w:hAnsi="Calibri" w:cs="Calibri"/>
          <w:i/>
          <w:color w:val="FF0000"/>
          <w:sz w:val="16"/>
          <w:szCs w:val="16"/>
        </w:rPr>
        <w:t>Whether, for MOCN, F1 supports establishment of a single Broadcast Context for multiple MBS sessions at the DU.</w:t>
      </w:r>
    </w:p>
    <w:p w14:paraId="7DBF1C6E" w14:textId="516B119B" w:rsidR="00EE4903" w:rsidRDefault="00EE4903" w:rsidP="00EE4903">
      <w:r>
        <w:t>From F1AP functional point of view, both options would work. Option 2 has the benefit of reduced number of F1AP signalling messages compared to Option 1. From signalling optimization point of view, it is reasonable to support Option 2</w:t>
      </w:r>
      <w:r w:rsidR="00714DC6">
        <w:t xml:space="preserve"> and create a single Broadcast session context in DU associated with multiple TMGIs</w:t>
      </w:r>
      <w:r>
        <w:t>.</w:t>
      </w:r>
    </w:p>
    <w:p w14:paraId="138F3E4E" w14:textId="67C67F6B" w:rsidR="00714DC6" w:rsidRDefault="00714DC6" w:rsidP="00EE4903">
      <w:r>
        <w:t xml:space="preserve">When an of the new TMGIs added or deleted due to a particular 5GC is </w:t>
      </w:r>
      <w:r w:rsidR="006A2808">
        <w:t xml:space="preserve">joining or </w:t>
      </w:r>
      <w:r>
        <w:t xml:space="preserve">leaving the Broadcast service, then </w:t>
      </w:r>
      <w:r w:rsidR="004F1EDB">
        <w:t xml:space="preserve">CU-CP can use F1-AP </w:t>
      </w:r>
      <w:r w:rsidR="004F1EDB" w:rsidRPr="00D703A5">
        <w:t xml:space="preserve">BROADCAST CONTEXT </w:t>
      </w:r>
      <w:r w:rsidR="004F1EDB">
        <w:t>MODIFICATION</w:t>
      </w:r>
      <w:r w:rsidR="004F1EDB" w:rsidRPr="00D703A5">
        <w:t xml:space="preserve"> REQUEST</w:t>
      </w:r>
      <w:r w:rsidR="004F1EDB">
        <w:t xml:space="preserve">/RESPONSE message </w:t>
      </w:r>
      <w:r w:rsidR="006A2808">
        <w:t>to</w:t>
      </w:r>
      <w:r w:rsidR="004F1EDB">
        <w:t xml:space="preserve"> add or delete any TMGIs associated with same Broadcast context.</w:t>
      </w:r>
    </w:p>
    <w:p w14:paraId="39B1A475" w14:textId="1BE25DB2" w:rsidR="004F1EDB" w:rsidRDefault="004F1EDB" w:rsidP="00EE4903">
      <w:r>
        <w:t>From protocol functional point of view, we should allow flexibility. Thus, we propose</w:t>
      </w:r>
    </w:p>
    <w:p w14:paraId="27B2B1AE" w14:textId="34ACAAEA" w:rsidR="00EE4903" w:rsidRDefault="00EE4903" w:rsidP="004F1EDB">
      <w:pPr>
        <w:pStyle w:val="Proposal"/>
        <w:ind w:left="1080" w:hanging="1080"/>
      </w:pPr>
      <w:bookmarkStart w:id="56" w:name="_Toc131447696"/>
      <w:bookmarkStart w:id="57" w:name="_Toc134477604"/>
      <w:bookmarkStart w:id="58" w:name="_Toc134646113"/>
      <w:r>
        <w:t>For 5GC provided MBS RAN sharing assistance solution, gNB CU-CP</w:t>
      </w:r>
      <w:r w:rsidRPr="00F63FBD">
        <w:t xml:space="preserve"> </w:t>
      </w:r>
      <w:r w:rsidRPr="00D703A5">
        <w:t>sends in a single F1AP: BROADCAST CONTEXT SETUP/MODIFICATION REQUEST message includ</w:t>
      </w:r>
      <w:r>
        <w:t>ing</w:t>
      </w:r>
      <w:r w:rsidRPr="00D703A5">
        <w:t xml:space="preserve"> a list of TMGIs</w:t>
      </w:r>
      <w:r w:rsidR="001612DA">
        <w:t xml:space="preserve">, common MRB ID </w:t>
      </w:r>
      <w:r w:rsidRPr="00D703A5">
        <w:t>and an MBS RAN Sharing efficiency Information</w:t>
      </w:r>
      <w:r>
        <w:t xml:space="preserve"> received from 5GC.</w:t>
      </w:r>
      <w:bookmarkEnd w:id="56"/>
      <w:bookmarkEnd w:id="57"/>
      <w:bookmarkEnd w:id="58"/>
    </w:p>
    <w:bookmarkEnd w:id="53"/>
    <w:bookmarkEnd w:id="54"/>
    <w:p w14:paraId="4883D4C7" w14:textId="39F6C501" w:rsidR="00910FB0" w:rsidRDefault="004E174A" w:rsidP="004E174A">
      <w:r w:rsidRPr="004E174A">
        <w:t xml:space="preserve">For the case of </w:t>
      </w:r>
      <w:r>
        <w:t xml:space="preserve">RAN sharing with Multiple Cell IDs, different logical DUs </w:t>
      </w:r>
      <w:r w:rsidR="001612DA">
        <w:t>will</w:t>
      </w:r>
      <w:r>
        <w:t xml:space="preserve"> talk to different CU-CPs. Different CU-CPs </w:t>
      </w:r>
      <w:r w:rsidRPr="00910FB0">
        <w:rPr>
          <w:u w:val="single"/>
        </w:rPr>
        <w:t>may</w:t>
      </w:r>
      <w:r>
        <w:t xml:space="preserve"> use </w:t>
      </w:r>
      <w:r w:rsidR="00910FB0">
        <w:t xml:space="preserve">either same or </w:t>
      </w:r>
      <w:r>
        <w:t>different CU-UP resources</w:t>
      </w:r>
      <w:r w:rsidR="00910FB0">
        <w:t xml:space="preserve"> as deployment choice</w:t>
      </w:r>
      <w:r>
        <w:t xml:space="preserve">. In such scenario, different CU-CPs </w:t>
      </w:r>
      <w:r w:rsidR="00910FB0">
        <w:t xml:space="preserve">may </w:t>
      </w:r>
      <w:r w:rsidR="002F68DF">
        <w:t>provide different PDCP configurations to their associated CU-UP</w:t>
      </w:r>
      <w:r w:rsidR="00BF5562">
        <w:t>s</w:t>
      </w:r>
      <w:r w:rsidR="002F68DF">
        <w:t xml:space="preserve"> during BC Bearer Context Setup procedures and different PDCP configurations will be provided to DU during the F1 BC Context </w:t>
      </w:r>
      <w:r w:rsidR="006A2808">
        <w:t xml:space="preserve">setup </w:t>
      </w:r>
      <w:r w:rsidR="002F68DF">
        <w:t xml:space="preserve">procedures. </w:t>
      </w:r>
    </w:p>
    <w:p w14:paraId="3C5F6E33" w14:textId="05D9364D" w:rsidR="00910FB0" w:rsidRDefault="00910FB0" w:rsidP="004E174A">
      <w:r>
        <w:t>From RAN3#119bis, following is working assumption.</w:t>
      </w:r>
    </w:p>
    <w:p w14:paraId="3D359B05" w14:textId="77777777" w:rsidR="00910FB0" w:rsidRDefault="00910FB0" w:rsidP="00910FB0">
      <w:r w:rsidRPr="00237AC8">
        <w:rPr>
          <w:rFonts w:ascii="Calibri" w:hAnsi="Calibri" w:cs="Calibri"/>
          <w:i/>
          <w:iCs/>
          <w:color w:val="00B050"/>
          <w:kern w:val="2"/>
          <w:sz w:val="16"/>
          <w:szCs w:val="16"/>
        </w:rPr>
        <w:t xml:space="preserve">WA: In case of RAN sharing with multiple Cell ID broadcast, the entity controlling the logical DUs decides which MRB-PDCP-ConfigBroadcast to provide on MCCH. </w:t>
      </w:r>
      <w:r w:rsidRPr="00237AC8">
        <w:rPr>
          <w:rFonts w:ascii="Calibri" w:eastAsia="MS Mincho" w:hAnsi="Calibri" w:cs="Calibri"/>
          <w:i/>
          <w:color w:val="FF0000"/>
          <w:sz w:val="16"/>
          <w:szCs w:val="16"/>
        </w:rPr>
        <w:t>Details are FFS.</w:t>
      </w:r>
    </w:p>
    <w:p w14:paraId="6BB2961C" w14:textId="7E2501C5" w:rsidR="00910FB0" w:rsidRDefault="00910FB0" w:rsidP="004E174A">
      <w:r>
        <w:t xml:space="preserve">When </w:t>
      </w:r>
      <w:r w:rsidR="00A03FBA">
        <w:t xml:space="preserve">different CU-CPs are controlling different logical DUs, first CU-CP provided </w:t>
      </w:r>
      <w:r w:rsidR="000C41CC">
        <w:t xml:space="preserve">MRB ID and </w:t>
      </w:r>
      <w:r w:rsidR="00A03FBA">
        <w:t>PDCP configuration can be used as reference by logical DU and when subsequent PDCP configurations are received from others CU-CPs, DU can provide reference PDCP configuration</w:t>
      </w:r>
      <w:r w:rsidR="000C41CC">
        <w:t xml:space="preserve"> and MRB ID</w:t>
      </w:r>
      <w:r w:rsidR="00A03FBA">
        <w:t xml:space="preserve"> received from 1</w:t>
      </w:r>
      <w:r w:rsidR="00A03FBA" w:rsidRPr="00A03FBA">
        <w:rPr>
          <w:vertAlign w:val="superscript"/>
        </w:rPr>
        <w:t>st</w:t>
      </w:r>
      <w:r w:rsidR="00A03FBA">
        <w:t xml:space="preserve"> CU-CP to other CU-CPs to pr</w:t>
      </w:r>
      <w:r w:rsidR="000C41CC">
        <w:t>ovide</w:t>
      </w:r>
      <w:r w:rsidR="00A03FBA">
        <w:t xml:space="preserve"> common</w:t>
      </w:r>
      <w:r w:rsidR="000C41CC">
        <w:t xml:space="preserve"> MRB ID and</w:t>
      </w:r>
      <w:r w:rsidR="00A03FBA">
        <w:t xml:space="preserve"> PDCP configurations across multiple CU-CPs. </w:t>
      </w:r>
    </w:p>
    <w:p w14:paraId="7644B206" w14:textId="66C35EB0" w:rsidR="00A03FBA" w:rsidRDefault="00A03FBA" w:rsidP="004E174A">
      <w:r>
        <w:t>In this scenario, a common RLC bearer configuration can be generated by DU and there can be multiple F1-U tunnels between CU-UPs and DU (which will have multiple logical DUs associated with multiple Cell IDs). DU can select one set of PDCP PDUs received from multiple CU-U</w:t>
      </w:r>
      <w:r w:rsidR="000C41CC">
        <w:t>P</w:t>
      </w:r>
      <w:r>
        <w:t>s for transmission over air-interface using common RLC bearer configuration.</w:t>
      </w:r>
    </w:p>
    <w:p w14:paraId="09F7D898" w14:textId="2FC6B275" w:rsidR="00575EF3" w:rsidRDefault="000C41CC" w:rsidP="000C41CC">
      <w:pPr>
        <w:pStyle w:val="Proposal"/>
        <w:ind w:left="1080" w:hanging="1080"/>
      </w:pPr>
      <w:bookmarkStart w:id="59" w:name="_Toc134477605"/>
      <w:bookmarkStart w:id="60" w:name="_Toc134646114"/>
      <w:r w:rsidRPr="000C41CC">
        <w:t>For MBS RAN sharing with multiple Cell IDs, one</w:t>
      </w:r>
      <w:r>
        <w:t xml:space="preserve"> F1-U Tunnel associated with each CU-UP &amp; logical DU, one</w:t>
      </w:r>
      <w:r w:rsidRPr="000C41CC">
        <w:t xml:space="preserve"> common MRB ID, common PDCP and RLC bearer configuration is used. </w:t>
      </w:r>
      <w:r w:rsidR="00575EF3">
        <w:t>With multiple F1-U tunnels</w:t>
      </w:r>
      <w:r w:rsidR="006A2808">
        <w:t xml:space="preserve"> setup</w:t>
      </w:r>
      <w:r w:rsidR="00575EF3">
        <w:t>, DU selects one set of PDCP PDUs for transmission</w:t>
      </w:r>
      <w:r w:rsidR="006A2808">
        <w:t xml:space="preserve"> over air-interface</w:t>
      </w:r>
      <w:r w:rsidR="00575EF3">
        <w:t>.</w:t>
      </w:r>
      <w:bookmarkEnd w:id="59"/>
      <w:bookmarkEnd w:id="60"/>
    </w:p>
    <w:p w14:paraId="060211A3" w14:textId="77777777" w:rsidR="00575EF3" w:rsidRDefault="00575EF3" w:rsidP="00575EF3">
      <w:pPr>
        <w:pStyle w:val="Proposal"/>
        <w:numPr>
          <w:ilvl w:val="0"/>
          <w:numId w:val="0"/>
        </w:numPr>
        <w:ind w:left="1080"/>
      </w:pPr>
    </w:p>
    <w:p w14:paraId="4697EB5F" w14:textId="3CF11023" w:rsidR="000C41CC" w:rsidRPr="000C41CC" w:rsidRDefault="000C41CC" w:rsidP="000C41CC">
      <w:pPr>
        <w:pStyle w:val="Proposal"/>
        <w:ind w:left="1080" w:hanging="1080"/>
      </w:pPr>
      <w:bookmarkStart w:id="61" w:name="_Toc134477606"/>
      <w:bookmarkStart w:id="62" w:name="_Toc134646115"/>
      <w:r w:rsidRPr="000C41CC">
        <w:lastRenderedPageBreak/>
        <w:t>DU can arbitrate across multiple CU-CPs to use common MRB ID and common PDCP configuration</w:t>
      </w:r>
      <w:r w:rsidR="00575EF3">
        <w:t xml:space="preserve"> across different CUs</w:t>
      </w:r>
      <w:r w:rsidRPr="000C41CC">
        <w:t>.  Only one MRB ID and MRB configuration will be provided to multiple PLMN UEs using single Broadcast MCCH.</w:t>
      </w:r>
      <w:bookmarkEnd w:id="61"/>
      <w:bookmarkEnd w:id="62"/>
    </w:p>
    <w:p w14:paraId="3DFF4477" w14:textId="0EC82F2C" w:rsidR="00776B72" w:rsidRDefault="00575EF3" w:rsidP="00EC5397">
      <w:pPr>
        <w:pStyle w:val="Heading2"/>
        <w:ind w:left="540" w:hanging="540"/>
      </w:pPr>
      <w:r>
        <w:t xml:space="preserve">Stage-2 changes for </w:t>
      </w:r>
      <w:r w:rsidR="00F63FBD" w:rsidRPr="00F63FBD">
        <w:t>RAN OAM based solution:</w:t>
      </w:r>
    </w:p>
    <w:p w14:paraId="4F30C5F8" w14:textId="04DCF9E1" w:rsidR="00575EF3" w:rsidRDefault="00575EF3" w:rsidP="00575EF3">
      <w:bookmarkStart w:id="63" w:name="_Toc127309434"/>
      <w:bookmarkStart w:id="64" w:name="_Toc127311178"/>
      <w:r>
        <w:t xml:space="preserve">During SA2 discussions, it was already agreed to support both the 5GC signalling assistance based solution and RAN OAM based solutions. SA2 Agreed CRs are provided in </w:t>
      </w:r>
      <w:r w:rsidR="007661E0" w:rsidRPr="00336742">
        <w:t>S2-2303897</w:t>
      </w:r>
      <w:r w:rsidR="007661E0">
        <w:t xml:space="preserve"> [2], </w:t>
      </w:r>
      <w:hyperlink r:id="rId13" w:history="1">
        <w:r w:rsidR="007661E0" w:rsidRPr="00C905FD">
          <w:t>S2-2305461</w:t>
        </w:r>
      </w:hyperlink>
      <w:r w:rsidR="007661E0">
        <w:t>[4]</w:t>
      </w:r>
      <w:r>
        <w:t xml:space="preserve"> </w:t>
      </w:r>
      <w:r w:rsidR="007661E0">
        <w:t>and TS 23.247 clause 6.18.</w:t>
      </w:r>
    </w:p>
    <w:p w14:paraId="2EE39E4F" w14:textId="295529AB" w:rsidR="00575EF3" w:rsidRDefault="00575EF3" w:rsidP="00575EF3">
      <w:r>
        <w:t>To align with SA2</w:t>
      </w:r>
      <w:r w:rsidR="007661E0">
        <w:t xml:space="preserve"> TS</w:t>
      </w:r>
      <w:r w:rsidR="0021023A">
        <w:t xml:space="preserve"> 23.247</w:t>
      </w:r>
      <w:r>
        <w:t xml:space="preserve">, RAN3 has to </w:t>
      </w:r>
      <w:r w:rsidR="007661E0">
        <w:t>provide stage-2 clarification about NG-RAN uses configuration based method to determine Broadcast MBS RAN sharing if 5GC does not provide 5GC Associated Session ID during NG-AP Broadcast Session Setup procedure. Otherwise, from RAN specification point of view it is not clear how NG-RAN determines MBS RAN sharing when 5GC does not provide any assistance information to RAN.</w:t>
      </w:r>
    </w:p>
    <w:p w14:paraId="6D3D01B5" w14:textId="4B3F3412" w:rsidR="00575EF3" w:rsidRDefault="00575EF3" w:rsidP="00575EF3">
      <w:r w:rsidRPr="00F63FBD">
        <w:rPr>
          <w:b/>
          <w:bCs/>
        </w:rPr>
        <w:t>Observation 1:</w:t>
      </w:r>
      <w:r>
        <w:t xml:space="preserve"> </w:t>
      </w:r>
      <w:r w:rsidRPr="00216E20">
        <w:rPr>
          <w:b/>
          <w:bCs/>
        </w:rPr>
        <w:t xml:space="preserve">SA2 </w:t>
      </w:r>
      <w:r w:rsidR="00CC0F25">
        <w:rPr>
          <w:b/>
          <w:bCs/>
        </w:rPr>
        <w:t>TS 23.247 captured</w:t>
      </w:r>
      <w:r w:rsidRPr="00216E20">
        <w:rPr>
          <w:b/>
          <w:bCs/>
        </w:rPr>
        <w:t xml:space="preserve"> support </w:t>
      </w:r>
      <w:r w:rsidR="00CC0F25">
        <w:rPr>
          <w:b/>
          <w:bCs/>
        </w:rPr>
        <w:t xml:space="preserve">for </w:t>
      </w:r>
      <w:r w:rsidRPr="00216E20">
        <w:rPr>
          <w:b/>
          <w:bCs/>
        </w:rPr>
        <w:t>both 5GC Control Plane based solution and RAN OAM based solution. RAN3 has to support both approaches.</w:t>
      </w:r>
    </w:p>
    <w:bookmarkEnd w:id="63"/>
    <w:bookmarkEnd w:id="64"/>
    <w:p w14:paraId="09351511" w14:textId="0681DEEC" w:rsidR="007661E0" w:rsidRDefault="00F63FBD" w:rsidP="00F63FBD">
      <w:pPr>
        <w:rPr>
          <w:lang w:eastAsia="ko-KR"/>
        </w:rPr>
      </w:pPr>
      <w:r w:rsidRPr="00496CB0">
        <w:rPr>
          <w:lang w:eastAsia="ko-KR"/>
        </w:rPr>
        <w:t xml:space="preserve">This solution relies on RAN </w:t>
      </w:r>
      <w:r w:rsidR="007661E0">
        <w:rPr>
          <w:lang w:eastAsia="ko-KR"/>
        </w:rPr>
        <w:t xml:space="preserve">OAM </w:t>
      </w:r>
      <w:r w:rsidRPr="00496CB0">
        <w:rPr>
          <w:lang w:eastAsia="ko-KR"/>
        </w:rPr>
        <w:t xml:space="preserve">configuration </w:t>
      </w:r>
      <w:r w:rsidR="007661E0">
        <w:rPr>
          <w:lang w:eastAsia="ko-KR"/>
        </w:rPr>
        <w:t xml:space="preserve">and there is no need to specify how RAN OAM works and it is upto RAN OAM implementation. </w:t>
      </w:r>
    </w:p>
    <w:p w14:paraId="3F51A9B9" w14:textId="00D33769" w:rsidR="00CC0F25" w:rsidRDefault="00CC0F25" w:rsidP="00F63FBD">
      <w:pPr>
        <w:rPr>
          <w:lang w:eastAsia="ko-KR"/>
        </w:rPr>
      </w:pPr>
      <w:r>
        <w:rPr>
          <w:lang w:eastAsia="ko-KR"/>
        </w:rPr>
        <w:t>From TS 23.247, clause 6.18, following note captured.</w:t>
      </w:r>
    </w:p>
    <w:p w14:paraId="2185ABD7" w14:textId="77777777" w:rsidR="00CC0F25" w:rsidRPr="00CC0F25" w:rsidRDefault="00CC0F25" w:rsidP="00CC0F25">
      <w:pPr>
        <w:pStyle w:val="NO"/>
        <w:pBdr>
          <w:top w:val="single" w:sz="4" w:space="1" w:color="auto"/>
          <w:left w:val="single" w:sz="4" w:space="4" w:color="auto"/>
          <w:bottom w:val="single" w:sz="4" w:space="1" w:color="auto"/>
          <w:right w:val="single" w:sz="4" w:space="4" w:color="auto"/>
        </w:pBdr>
        <w:rPr>
          <w:i/>
          <w:iCs/>
        </w:rPr>
      </w:pPr>
      <w:r w:rsidRPr="00CC0F25">
        <w:rPr>
          <w:i/>
          <w:iCs/>
        </w:rPr>
        <w:t>NOTE 3:</w:t>
      </w:r>
      <w:r w:rsidRPr="00CC0F25">
        <w:rPr>
          <w:i/>
          <w:iCs/>
        </w:rPr>
        <w:tab/>
        <w:t>When the association of MBS session identifiers is configured in NG-RAN, there is no requirement on the AF to provide an Associated Session ID.</w:t>
      </w:r>
    </w:p>
    <w:p w14:paraId="368A2E40" w14:textId="2B4E4C70" w:rsidR="00CC0F25" w:rsidRPr="00CC0F25" w:rsidRDefault="00CC0F25" w:rsidP="00CC0F25">
      <w:pPr>
        <w:rPr>
          <w:b/>
          <w:bCs/>
        </w:rPr>
      </w:pPr>
      <w:r>
        <w:rPr>
          <w:b/>
          <w:bCs/>
        </w:rPr>
        <w:t>Observation 2: TS 23.247, clause 6.18 indicated that</w:t>
      </w:r>
      <w:r w:rsidRPr="00CC0F25">
        <w:rPr>
          <w:b/>
          <w:bCs/>
        </w:rPr>
        <w:t xml:space="preserve"> </w:t>
      </w:r>
      <w:r>
        <w:rPr>
          <w:b/>
          <w:bCs/>
        </w:rPr>
        <w:t>“w</w:t>
      </w:r>
      <w:r w:rsidRPr="00CC0F25">
        <w:rPr>
          <w:b/>
          <w:bCs/>
        </w:rPr>
        <w:t>hen the association of MBS session identifiers is configured in NG-RAN, there is no requirement on the AF to provide an Associated Session ID”.</w:t>
      </w:r>
    </w:p>
    <w:p w14:paraId="7B318A0E" w14:textId="46A4DE69" w:rsidR="00CC0F25" w:rsidRDefault="00CC0F25" w:rsidP="00F63FBD">
      <w:r>
        <w:rPr>
          <w:lang w:eastAsia="ko-KR"/>
        </w:rPr>
        <w:t xml:space="preserve">From </w:t>
      </w:r>
      <w:r w:rsidR="001A5F44">
        <w:rPr>
          <w:lang w:eastAsia="ko-KR"/>
        </w:rPr>
        <w:t xml:space="preserve">RAN stage-2 TS 38.300 </w:t>
      </w:r>
      <w:r>
        <w:rPr>
          <w:lang w:eastAsia="ko-KR"/>
        </w:rPr>
        <w:t>specification point of view</w:t>
      </w:r>
      <w:r w:rsidR="001A5F44">
        <w:rPr>
          <w:lang w:eastAsia="ko-KR"/>
        </w:rPr>
        <w:t xml:space="preserve">, clarification </w:t>
      </w:r>
      <w:r w:rsidR="0021023A">
        <w:rPr>
          <w:lang w:eastAsia="ko-KR"/>
        </w:rPr>
        <w:t xml:space="preserve">to be added </w:t>
      </w:r>
      <w:r w:rsidR="001A5F44">
        <w:t>about the NG-RAN support for MBS RAN Sharing based on RAN OAM configuration if 5GC Associated Session ID is not provided.</w:t>
      </w:r>
    </w:p>
    <w:p w14:paraId="1DD7EDCC" w14:textId="52F5E29B" w:rsidR="001A5F44" w:rsidRDefault="001A5F44" w:rsidP="00F63FBD">
      <w:r>
        <w:t>We propose following stage-2 TS 38.300 text proposal for the same.</w:t>
      </w:r>
    </w:p>
    <w:p w14:paraId="1AEBDAED" w14:textId="44C4EA7A" w:rsidR="00511887" w:rsidRPr="00511887" w:rsidRDefault="001A5F44" w:rsidP="00511887">
      <w:pPr>
        <w:rPr>
          <w:lang w:val="en-US"/>
        </w:rPr>
      </w:pPr>
      <w:r>
        <w:t>TS 38.300 stage-2 text proposal</w:t>
      </w:r>
      <w:r w:rsidR="00511887">
        <w:t xml:space="preserve"> highlighted in yellow</w:t>
      </w:r>
      <w:r>
        <w:t>:</w:t>
      </w:r>
      <w:r w:rsidR="00511887">
        <w:t xml:space="preserve"> changes are w.r.t baseline endorsed CR </w:t>
      </w:r>
      <w:hyperlink r:id="rId14" w:history="1">
        <w:r w:rsidR="00511887" w:rsidRPr="00511887">
          <w:rPr>
            <w:rStyle w:val="Hyperlink"/>
            <w:lang w:val="en-US"/>
          </w:rPr>
          <w:t>R3-231154</w:t>
        </w:r>
      </w:hyperlink>
    </w:p>
    <w:p w14:paraId="75F65B1F" w14:textId="77777777" w:rsidR="00511887" w:rsidRDefault="00511887" w:rsidP="00511887">
      <w:pPr>
        <w:keepNext/>
        <w:keepLines/>
        <w:spacing w:before="120"/>
        <w:ind w:left="1418" w:hanging="1418"/>
        <w:outlineLvl w:val="3"/>
        <w:rPr>
          <w:ins w:id="65" w:author="author" w:date="2023-03-30T23:08:00Z"/>
          <w:rFonts w:ascii="Arial" w:eastAsia="SimSun" w:hAnsi="Arial"/>
        </w:rPr>
      </w:pPr>
      <w:ins w:id="66" w:author="author" w:date="2023-03-30T23:08:00Z">
        <w:r>
          <w:rPr>
            <w:rFonts w:ascii="Arial" w:eastAsia="SimSun" w:hAnsi="Arial"/>
          </w:rPr>
          <w:t>16.10.6.x</w:t>
        </w:r>
        <w:r>
          <w:rPr>
            <w:rFonts w:ascii="Arial" w:eastAsia="SimSun" w:hAnsi="Arial"/>
          </w:rPr>
          <w:tab/>
          <w:t>Support of Resource Sharing across multiple Broadcast MBS sessions in RAN Sharing Scenario</w:t>
        </w:r>
      </w:ins>
    </w:p>
    <w:p w14:paraId="0712ADA6" w14:textId="77777777" w:rsidR="00511887" w:rsidRDefault="00511887" w:rsidP="00511887">
      <w:pPr>
        <w:keepLines/>
        <w:ind w:left="1135" w:hanging="851"/>
        <w:rPr>
          <w:ins w:id="67" w:author="author" w:date="2023-03-30T23:08:00Z"/>
          <w:rFonts w:eastAsia="DengXian"/>
          <w:color w:val="FF0000"/>
        </w:rPr>
      </w:pPr>
      <w:ins w:id="68" w:author="author" w:date="2023-03-30T23:08:00Z">
        <w:r>
          <w:rPr>
            <w:rFonts w:eastAsia="DengXian"/>
            <w:color w:val="FF0000"/>
          </w:rPr>
          <w:t xml:space="preserve">Editor’s Note: Support for Enhancement to improve the resource efficiency for broadcast reception in RAN sharing scenarios to be covered here. </w:t>
        </w:r>
      </w:ins>
    </w:p>
    <w:p w14:paraId="5AF3C9CC" w14:textId="77777777" w:rsidR="00252931" w:rsidRDefault="00511887" w:rsidP="00511887">
      <w:pPr>
        <w:rPr>
          <w:ins w:id="69" w:author="Prasad QC1" w:date="2023-05-08T23:02:00Z"/>
          <w:lang w:eastAsia="zh-CN"/>
        </w:rPr>
      </w:pPr>
      <w:ins w:id="70" w:author="author" w:date="2023-03-30T23:08:00Z">
        <w:r>
          <w:rPr>
            <w:lang w:eastAsia="zh-CN"/>
          </w:rPr>
          <w:t xml:space="preserve">NGAP </w:t>
        </w:r>
      </w:ins>
      <w:ins w:id="71" w:author="Prasad QC1" w:date="2023-05-08T22:53:00Z">
        <w:r w:rsidR="0048784D" w:rsidRPr="0048784D">
          <w:rPr>
            <w:highlight w:val="yellow"/>
            <w:lang w:eastAsia="zh-CN"/>
          </w:rPr>
          <w:t>optionally</w:t>
        </w:r>
        <w:r w:rsidR="0048784D">
          <w:rPr>
            <w:lang w:eastAsia="zh-CN"/>
          </w:rPr>
          <w:t xml:space="preserve"> </w:t>
        </w:r>
      </w:ins>
      <w:ins w:id="72" w:author="author" w:date="2023-03-30T23:08:00Z">
        <w:r>
          <w:rPr>
            <w:lang w:eastAsia="zh-CN"/>
          </w:rPr>
          <w:t>supports resource sharing efficient scheme for broadcast delivery in RAN sharing</w:t>
        </w:r>
        <w:r>
          <w:rPr>
            <w:rFonts w:hint="eastAsia"/>
            <w:lang w:val="en-US" w:eastAsia="zh-CN"/>
          </w:rPr>
          <w:t>. Such scheme</w:t>
        </w:r>
        <w:r>
          <w:rPr>
            <w:lang w:eastAsia="zh-CN"/>
          </w:rPr>
          <w:t xml:space="preserve"> enables the gNB to identify broadcast MBS sessions from different PLMNs providing identical content. The identification is based on information provided by the involved 5GCs in the Associated Session ID as specified in TS 23.247 [x]</w:t>
        </w:r>
      </w:ins>
    </w:p>
    <w:p w14:paraId="77817541" w14:textId="2A38AA8E" w:rsidR="00511887" w:rsidRDefault="00511887" w:rsidP="00511887">
      <w:pPr>
        <w:rPr>
          <w:ins w:id="73" w:author="Prasad QC1" w:date="2023-05-08T23:02:00Z"/>
          <w:lang w:eastAsia="zh-CN"/>
        </w:rPr>
      </w:pPr>
      <w:ins w:id="74" w:author="author" w:date="2023-03-30T23:08: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from a 5GC participating in RAN sharing, the gNB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r>
          <w:rPr>
            <w:lang w:val="en-US" w:eastAsia="zh-CN"/>
          </w:rPr>
          <w:t>ano</w:t>
        </w:r>
        <w:r>
          <w:rPr>
            <w:lang w:eastAsia="zh-CN"/>
          </w:rPr>
          <w:t>ther 5GC participating in RAN sharing.</w:t>
        </w:r>
      </w:ins>
    </w:p>
    <w:p w14:paraId="2A00FB88" w14:textId="5960C1B0" w:rsidR="00252931" w:rsidRDefault="00252931" w:rsidP="00252931">
      <w:pPr>
        <w:rPr>
          <w:ins w:id="75" w:author="Prasad QC1" w:date="2023-05-08T23:02:00Z"/>
          <w:lang w:eastAsia="zh-CN"/>
        </w:rPr>
      </w:pPr>
      <w:ins w:id="76" w:author="Prasad QC1" w:date="2023-05-08T23:02:00Z">
        <w:r w:rsidRPr="00252931">
          <w:rPr>
            <w:highlight w:val="yellow"/>
            <w:lang w:eastAsia="zh-CN"/>
          </w:rPr>
          <w:t>In case 5GC does not provide optional Associated Session ID information during NGAP Broadcast Session Setup procedure, gNB uses local configuration-based approach to determine broadcast MBS sessions from different PLMNs providing identical content to enable broadcast RAN sharing.</w:t>
        </w:r>
        <w:r>
          <w:rPr>
            <w:lang w:eastAsia="zh-CN"/>
          </w:rPr>
          <w:t xml:space="preserve"> </w:t>
        </w:r>
      </w:ins>
    </w:p>
    <w:p w14:paraId="3C7C379F" w14:textId="77777777" w:rsidR="00511887" w:rsidRDefault="00511887" w:rsidP="00511887">
      <w:pPr>
        <w:spacing w:after="120"/>
        <w:rPr>
          <w:ins w:id="77" w:author="author" w:date="2023-03-30T23:08:00Z"/>
          <w:rFonts w:eastAsia="MS Mincho"/>
          <w:lang w:val="en-US" w:eastAsia="zh-CN"/>
        </w:rPr>
      </w:pPr>
      <w:ins w:id="78" w:author="author" w:date="2023-03-30T23:08:00Z">
        <w:r>
          <w:rPr>
            <w:rFonts w:eastAsia="MS Mincho"/>
            <w:lang w:eastAsia="zh-CN"/>
          </w:rPr>
          <w:t>The gNB applying this resource efficiency scheme</w:t>
        </w:r>
        <w:r>
          <w:rPr>
            <w:rFonts w:eastAsia="MS Mincho" w:hint="eastAsia"/>
            <w:lang w:val="en-US" w:eastAsia="zh-CN"/>
          </w:rPr>
          <w:t>,</w:t>
        </w:r>
      </w:ins>
    </w:p>
    <w:p w14:paraId="046EB617" w14:textId="77777777" w:rsidR="00511887" w:rsidRDefault="00511887" w:rsidP="00511887">
      <w:pPr>
        <w:ind w:left="568" w:hanging="284"/>
        <w:rPr>
          <w:ins w:id="79" w:author="author" w:date="2023-03-30T23:08:00Z"/>
          <w:rFonts w:eastAsia="MS Mincho"/>
        </w:rPr>
      </w:pPr>
      <w:ins w:id="80" w:author="author" w:date="2023-03-30T23:08:00Z">
        <w:r>
          <w:rPr>
            <w:rFonts w:eastAsia="MS Mincho"/>
          </w:rPr>
          <w:lastRenderedPageBreak/>
          <w:t>-</w:t>
        </w:r>
        <w:r>
          <w:rPr>
            <w:rFonts w:eastAsia="MS Mincho"/>
          </w:rPr>
          <w:tab/>
          <w:t>may decide whether NG-U resources are established towards all involved 5GCs or only some of them.</w:t>
        </w:r>
      </w:ins>
    </w:p>
    <w:p w14:paraId="264C5657" w14:textId="77777777" w:rsidR="00511887" w:rsidRDefault="00511887" w:rsidP="00511887">
      <w:pPr>
        <w:ind w:left="568" w:hanging="284"/>
        <w:rPr>
          <w:ins w:id="81" w:author="author" w:date="2023-03-30T23:08:00Z"/>
          <w:rFonts w:eastAsia="MS Mincho"/>
        </w:rPr>
      </w:pPr>
      <w:ins w:id="82" w:author="author" w:date="2023-03-30T23:08: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5999141B" w14:textId="77777777" w:rsidR="00511887" w:rsidRDefault="00511887" w:rsidP="00511887">
      <w:pPr>
        <w:keepLines/>
        <w:ind w:left="1135" w:hanging="851"/>
        <w:rPr>
          <w:ins w:id="83" w:author="author" w:date="2023-03-30T23:08:00Z"/>
          <w:rFonts w:eastAsia="MS Mincho"/>
          <w:color w:val="FF0000"/>
          <w:lang w:eastAsia="zh-CN"/>
        </w:rPr>
      </w:pPr>
      <w:ins w:id="84" w:author="author" w:date="2023-03-30T23:08:00Z">
        <w:r>
          <w:rPr>
            <w:rFonts w:eastAsia="MS Mincho"/>
            <w:color w:val="FF0000"/>
            <w:lang w:eastAsia="zh-CN"/>
          </w:rPr>
          <w:t>Editor’s Note:</w:t>
        </w:r>
        <w:r>
          <w:rPr>
            <w:rFonts w:eastAsia="MS Mincho"/>
            <w:color w:val="FF0000"/>
            <w:lang w:eastAsia="zh-CN"/>
          </w:rPr>
          <w:tab/>
          <w:t>Whether specific text for location dependent MBS sessions is necessary is FFS.</w:t>
        </w:r>
      </w:ins>
    </w:p>
    <w:p w14:paraId="10E51A0A" w14:textId="77777777" w:rsidR="001A5F44" w:rsidRDefault="001A5F44" w:rsidP="00F63FBD"/>
    <w:p w14:paraId="52D24CDD" w14:textId="6F901368" w:rsidR="001A5F44" w:rsidRDefault="001A5F44" w:rsidP="001A5F44">
      <w:pPr>
        <w:pStyle w:val="Proposal"/>
        <w:ind w:left="1080" w:hanging="1080"/>
      </w:pPr>
      <w:bookmarkStart w:id="85" w:name="_Toc134477607"/>
      <w:bookmarkStart w:id="86" w:name="_Toc134646116"/>
      <w:r>
        <w:t>Add RAN Stage-2 clarification about the RAN support for MBS RAN Sharing based on RAN OAM configuration if 5GC Associated Session ID is not provided.</w:t>
      </w:r>
      <w:bookmarkEnd w:id="85"/>
      <w:bookmarkEnd w:id="86"/>
    </w:p>
    <w:p w14:paraId="68DB9792" w14:textId="054569BB" w:rsidR="001A5F44" w:rsidRDefault="001A5F44" w:rsidP="001A5F44">
      <w:pPr>
        <w:pStyle w:val="Proposal"/>
        <w:ind w:left="1080" w:hanging="1080"/>
      </w:pPr>
      <w:bookmarkStart w:id="87" w:name="_Toc134477608"/>
      <w:bookmarkStart w:id="88" w:name="_Toc134646117"/>
      <w:r>
        <w:t>Agree stage-2 TS 38.300 TP clarification to support MBS RAN sharing based on OAM approach.</w:t>
      </w:r>
      <w:bookmarkEnd w:id="87"/>
      <w:bookmarkEnd w:id="88"/>
    </w:p>
    <w:p w14:paraId="2F949C5E" w14:textId="77777777" w:rsidR="001A5F44" w:rsidRDefault="001A5F44" w:rsidP="00F63FBD">
      <w:pPr>
        <w:rPr>
          <w:lang w:eastAsia="ko-KR"/>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10233479"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MBS RAN sharing.</w:t>
      </w:r>
      <w:r w:rsidR="00FB5D51">
        <w:t xml:space="preserve"> </w:t>
      </w:r>
    </w:p>
    <w:p w14:paraId="548DC9E9" w14:textId="77777777" w:rsidR="0021023A" w:rsidRDefault="00A5464A">
      <w:pPr>
        <w:pStyle w:val="TOC1"/>
        <w:rPr>
          <w:rFonts w:asciiTheme="minorHAnsi" w:eastAsiaTheme="minorEastAsia" w:hAnsiTheme="minorHAnsi" w:cstheme="minorBidi"/>
          <w:b w:val="0"/>
          <w:bCs w:val="0"/>
          <w:sz w:val="22"/>
          <w:szCs w:val="22"/>
          <w:lang w:val="en-US"/>
        </w:rPr>
      </w:pPr>
      <w:r w:rsidRPr="0080274E">
        <w:fldChar w:fldCharType="begin"/>
      </w:r>
      <w:r w:rsidRPr="0080274E">
        <w:instrText xml:space="preserve"> TOC \t "Proposal" \z \n</w:instrText>
      </w:r>
      <w:r w:rsidRPr="0080274E">
        <w:fldChar w:fldCharType="separate"/>
      </w:r>
      <w:r w:rsidR="0021023A">
        <w:t>Proposal 1.</w:t>
      </w:r>
      <w:r w:rsidR="0021023A">
        <w:rPr>
          <w:rFonts w:asciiTheme="minorHAnsi" w:eastAsiaTheme="minorEastAsia" w:hAnsiTheme="minorHAnsi" w:cstheme="minorBidi"/>
          <w:b w:val="0"/>
          <w:bCs w:val="0"/>
          <w:sz w:val="22"/>
          <w:szCs w:val="22"/>
          <w:lang w:val="en-US"/>
        </w:rPr>
        <w:tab/>
      </w:r>
      <w:r w:rsidR="0021023A">
        <w:t>RAN3 Agrees that " In case of location dependent broadcast services, shared gNB deduces identical broadcast content based on MBS Associated Session ID and the MBS Service Area information provided by the participating 5GCs".</w:t>
      </w:r>
    </w:p>
    <w:p w14:paraId="5E87DF96" w14:textId="77777777" w:rsidR="0021023A" w:rsidRDefault="0021023A">
      <w:pPr>
        <w:pStyle w:val="TOC1"/>
        <w:rPr>
          <w:rFonts w:asciiTheme="minorHAnsi" w:eastAsiaTheme="minorEastAsia" w:hAnsiTheme="minorHAnsi" w:cstheme="minorBidi"/>
          <w:b w:val="0"/>
          <w:bCs w:val="0"/>
          <w:sz w:val="22"/>
          <w:szCs w:val="22"/>
          <w:lang w:val="en-US"/>
        </w:rPr>
      </w:pPr>
      <w:r>
        <w:t>Proposal 2.</w:t>
      </w:r>
      <w:r>
        <w:rPr>
          <w:rFonts w:asciiTheme="minorHAnsi" w:eastAsiaTheme="minorEastAsia" w:hAnsiTheme="minorHAnsi" w:cstheme="minorBidi"/>
          <w:b w:val="0"/>
          <w:bCs w:val="0"/>
          <w:sz w:val="22"/>
          <w:szCs w:val="22"/>
          <w:lang w:val="en-US"/>
        </w:rPr>
        <w:tab/>
      </w:r>
      <w:r>
        <w:t>5GC provides “Associated Session ID per TMGI” (not per TMGI per Area Session ID) in NG-AP BROADCAST SESSION SETUP/MODIFICATION REQUEST messages and CU-CP provides this assistance information to DU in F1-AP (F1-AP: BROADCAST CONTEXT SETUP/MODIFICATION REQUEST) signalling procedures.</w:t>
      </w:r>
    </w:p>
    <w:p w14:paraId="1D996592" w14:textId="77777777" w:rsidR="0021023A" w:rsidRDefault="0021023A">
      <w:pPr>
        <w:pStyle w:val="TOC1"/>
        <w:rPr>
          <w:rFonts w:asciiTheme="minorHAnsi" w:eastAsiaTheme="minorEastAsia" w:hAnsiTheme="minorHAnsi" w:cstheme="minorBidi"/>
          <w:b w:val="0"/>
          <w:bCs w:val="0"/>
          <w:sz w:val="22"/>
          <w:szCs w:val="22"/>
          <w:lang w:val="en-US"/>
        </w:rPr>
      </w:pPr>
      <w:r>
        <w:t>Proposal 3.</w:t>
      </w:r>
      <w:r>
        <w:rPr>
          <w:rFonts w:asciiTheme="minorHAnsi" w:eastAsiaTheme="minorEastAsia" w:hAnsiTheme="minorHAnsi" w:cstheme="minorBidi"/>
          <w:b w:val="0"/>
          <w:bCs w:val="0"/>
          <w:sz w:val="22"/>
          <w:szCs w:val="22"/>
          <w:lang w:val="en-US"/>
        </w:rPr>
        <w:tab/>
      </w:r>
      <w:r>
        <w:t>Agree to introduce an explicit indication in NG-AP BROADCAST SESSION SETUP RESPONSE message when shared NG-RAN does not setup NG-U resources with MB-UPF.</w:t>
      </w:r>
    </w:p>
    <w:p w14:paraId="20DA50FB" w14:textId="77777777" w:rsidR="0021023A" w:rsidRDefault="0021023A">
      <w:pPr>
        <w:pStyle w:val="TOC1"/>
        <w:rPr>
          <w:rFonts w:asciiTheme="minorHAnsi" w:eastAsiaTheme="minorEastAsia" w:hAnsiTheme="minorHAnsi" w:cstheme="minorBidi"/>
          <w:b w:val="0"/>
          <w:bCs w:val="0"/>
          <w:sz w:val="22"/>
          <w:szCs w:val="22"/>
          <w:lang w:val="en-US"/>
        </w:rPr>
      </w:pPr>
      <w:r>
        <w:t>Proposal 4.</w:t>
      </w:r>
      <w:r>
        <w:rPr>
          <w:rFonts w:asciiTheme="minorHAnsi" w:eastAsiaTheme="minorEastAsia" w:hAnsiTheme="minorHAnsi" w:cstheme="minorBidi"/>
          <w:b w:val="0"/>
          <w:bCs w:val="0"/>
          <w:sz w:val="22"/>
          <w:szCs w:val="22"/>
          <w:lang w:val="en-US"/>
        </w:rPr>
        <w:tab/>
      </w:r>
      <w:r>
        <w:t>Introduce NG-RAN triggered NG-U Tunnel setup procedure for Broadcast session by introducing Broadcast specific NG-AP Distribution Setup Request and response and failure handling messages.</w:t>
      </w:r>
    </w:p>
    <w:p w14:paraId="726176D6" w14:textId="77777777" w:rsidR="0021023A" w:rsidRDefault="0021023A">
      <w:pPr>
        <w:pStyle w:val="TOC1"/>
        <w:rPr>
          <w:rFonts w:asciiTheme="minorHAnsi" w:eastAsiaTheme="minorEastAsia" w:hAnsiTheme="minorHAnsi" w:cstheme="minorBidi"/>
          <w:b w:val="0"/>
          <w:bCs w:val="0"/>
          <w:sz w:val="22"/>
          <w:szCs w:val="22"/>
          <w:lang w:val="en-US"/>
        </w:rPr>
      </w:pPr>
      <w:r>
        <w:t>Proposal 5.</w:t>
      </w:r>
      <w:r>
        <w:rPr>
          <w:rFonts w:asciiTheme="minorHAnsi" w:eastAsiaTheme="minorEastAsia" w:hAnsiTheme="minorHAnsi" w:cstheme="minorBidi"/>
          <w:b w:val="0"/>
          <w:bCs w:val="0"/>
          <w:sz w:val="22"/>
          <w:szCs w:val="22"/>
          <w:lang w:val="en-US"/>
        </w:rPr>
        <w:tab/>
      </w:r>
      <w:r>
        <w:t>For 5GC provided MBS RAN sharing assistance solution, gNB CU-CP sends in a single F1AP: BROADCAST CONTEXT SETUP/MODIFICATION REQUEST message including a list of TMGIs, common MRB ID and an MBS RAN Sharing efficiency Information received from 5GC.</w:t>
      </w:r>
    </w:p>
    <w:p w14:paraId="2018DECA" w14:textId="77777777" w:rsidR="0021023A" w:rsidRDefault="0021023A">
      <w:pPr>
        <w:pStyle w:val="TOC1"/>
        <w:rPr>
          <w:rFonts w:asciiTheme="minorHAnsi" w:eastAsiaTheme="minorEastAsia" w:hAnsiTheme="minorHAnsi" w:cstheme="minorBidi"/>
          <w:b w:val="0"/>
          <w:bCs w:val="0"/>
          <w:sz w:val="22"/>
          <w:szCs w:val="22"/>
          <w:lang w:val="en-US"/>
        </w:rPr>
      </w:pPr>
      <w:r>
        <w:t>Proposal 6.</w:t>
      </w:r>
      <w:r>
        <w:rPr>
          <w:rFonts w:asciiTheme="minorHAnsi" w:eastAsiaTheme="minorEastAsia" w:hAnsiTheme="minorHAnsi" w:cstheme="minorBidi"/>
          <w:b w:val="0"/>
          <w:bCs w:val="0"/>
          <w:sz w:val="22"/>
          <w:szCs w:val="22"/>
          <w:lang w:val="en-US"/>
        </w:rPr>
        <w:tab/>
      </w:r>
      <w:r>
        <w:t>For MBS RAN sharing with multiple Cell IDs, one F1-U Tunnel associated with each CU-UP &amp; logical DU, one common MRB ID, common PDCP and RLC bearer configuration is used. With multiple F1-U tunnels setup, DU selects one set of PDCP PDUs for transmission over air-interface.</w:t>
      </w:r>
    </w:p>
    <w:p w14:paraId="7527A659" w14:textId="49EDFB06" w:rsidR="0021023A" w:rsidRDefault="0021023A">
      <w:pPr>
        <w:pStyle w:val="TOC1"/>
      </w:pPr>
      <w:r>
        <w:t>Proposal 7.</w:t>
      </w:r>
      <w:r>
        <w:rPr>
          <w:rFonts w:asciiTheme="minorHAnsi" w:eastAsiaTheme="minorEastAsia" w:hAnsiTheme="minorHAnsi" w:cstheme="minorBidi"/>
          <w:b w:val="0"/>
          <w:bCs w:val="0"/>
          <w:sz w:val="22"/>
          <w:szCs w:val="22"/>
          <w:lang w:val="en-US"/>
        </w:rPr>
        <w:tab/>
      </w:r>
      <w:r>
        <w:t>DU can arbitrate across multiple CU-CPs to use common MRB ID and common PDCP configuration across different CUs.  Only one MRB ID and MRB configuration will be provided to multiple PLMN UEs using single Broadcast MCCH.</w:t>
      </w:r>
    </w:p>
    <w:p w14:paraId="66314077" w14:textId="77777777" w:rsidR="0021023A" w:rsidRDefault="0021023A" w:rsidP="0021023A">
      <w:pPr>
        <w:rPr>
          <w:b/>
          <w:bCs/>
        </w:rPr>
      </w:pPr>
    </w:p>
    <w:p w14:paraId="53A6487D" w14:textId="01E91758" w:rsidR="0021023A" w:rsidRDefault="0021023A" w:rsidP="0021023A">
      <w:r w:rsidRPr="00F63FBD">
        <w:rPr>
          <w:b/>
          <w:bCs/>
        </w:rPr>
        <w:t>Observation 1:</w:t>
      </w:r>
      <w:r>
        <w:t xml:space="preserve"> </w:t>
      </w:r>
      <w:r w:rsidRPr="00216E20">
        <w:rPr>
          <w:b/>
          <w:bCs/>
        </w:rPr>
        <w:t xml:space="preserve">SA2 </w:t>
      </w:r>
      <w:r>
        <w:rPr>
          <w:b/>
          <w:bCs/>
        </w:rPr>
        <w:t>TS 23.247 captured</w:t>
      </w:r>
      <w:r w:rsidRPr="00216E20">
        <w:rPr>
          <w:b/>
          <w:bCs/>
        </w:rPr>
        <w:t xml:space="preserve"> support </w:t>
      </w:r>
      <w:r>
        <w:rPr>
          <w:b/>
          <w:bCs/>
        </w:rPr>
        <w:t xml:space="preserve">for </w:t>
      </w:r>
      <w:r w:rsidRPr="00216E20">
        <w:rPr>
          <w:b/>
          <w:bCs/>
        </w:rPr>
        <w:t>both 5GC Control Plane based solution and RAN OAM based solution. RAN3 has to support both approaches.</w:t>
      </w:r>
    </w:p>
    <w:p w14:paraId="4DA65A75" w14:textId="77777777" w:rsidR="0021023A" w:rsidRPr="00CC0F25" w:rsidRDefault="0021023A" w:rsidP="0021023A">
      <w:pPr>
        <w:rPr>
          <w:b/>
          <w:bCs/>
        </w:rPr>
      </w:pPr>
      <w:r>
        <w:rPr>
          <w:b/>
          <w:bCs/>
        </w:rPr>
        <w:t>Observation 2: TS 23.247, clause 6.18 indicated that</w:t>
      </w:r>
      <w:r w:rsidRPr="00CC0F25">
        <w:rPr>
          <w:b/>
          <w:bCs/>
        </w:rPr>
        <w:t xml:space="preserve"> </w:t>
      </w:r>
      <w:r>
        <w:rPr>
          <w:b/>
          <w:bCs/>
        </w:rPr>
        <w:t>“w</w:t>
      </w:r>
      <w:r w:rsidRPr="00CC0F25">
        <w:rPr>
          <w:b/>
          <w:bCs/>
        </w:rPr>
        <w:t>hen the association of MBS session identifiers is configured in NG-RAN, there is no requirement on the AF to provide an Associated Session ID”.</w:t>
      </w:r>
    </w:p>
    <w:p w14:paraId="0D25A2AA" w14:textId="77777777" w:rsidR="0021023A" w:rsidRDefault="0021023A">
      <w:pPr>
        <w:pStyle w:val="TOC1"/>
        <w:rPr>
          <w:rFonts w:asciiTheme="minorHAnsi" w:eastAsiaTheme="minorEastAsia" w:hAnsiTheme="minorHAnsi" w:cstheme="minorBidi"/>
          <w:b w:val="0"/>
          <w:bCs w:val="0"/>
          <w:sz w:val="22"/>
          <w:szCs w:val="22"/>
          <w:lang w:val="en-US"/>
        </w:rPr>
      </w:pPr>
      <w:r>
        <w:t>Proposal 8.</w:t>
      </w:r>
      <w:r>
        <w:rPr>
          <w:rFonts w:asciiTheme="minorHAnsi" w:eastAsiaTheme="minorEastAsia" w:hAnsiTheme="minorHAnsi" w:cstheme="minorBidi"/>
          <w:b w:val="0"/>
          <w:bCs w:val="0"/>
          <w:sz w:val="22"/>
          <w:szCs w:val="22"/>
          <w:lang w:val="en-US"/>
        </w:rPr>
        <w:tab/>
      </w:r>
      <w:r>
        <w:t>Add RAN Stage-2 clarification about the RAN support for MBS RAN Sharing based on RAN OAM configuration if 5GC Associated Session ID is not provided.</w:t>
      </w:r>
    </w:p>
    <w:p w14:paraId="054AB003" w14:textId="61BBA22E" w:rsidR="00E85BA7" w:rsidRDefault="0021023A" w:rsidP="000E35DA">
      <w:pPr>
        <w:pStyle w:val="TOC1"/>
      </w:pPr>
      <w:r>
        <w:lastRenderedPageBreak/>
        <w:t>Proposal 9.</w:t>
      </w:r>
      <w:r>
        <w:rPr>
          <w:rFonts w:asciiTheme="minorHAnsi" w:eastAsiaTheme="minorEastAsia" w:hAnsiTheme="minorHAnsi" w:cstheme="minorBidi"/>
          <w:b w:val="0"/>
          <w:bCs w:val="0"/>
          <w:sz w:val="22"/>
          <w:szCs w:val="22"/>
          <w:lang w:val="en-US"/>
        </w:rPr>
        <w:tab/>
      </w:r>
      <w:r>
        <w:t>Agree stage-2 TS 38.300 TP clarification to support MBS RAN sharing based on OAM approach.</w:t>
      </w:r>
      <w:r w:rsidR="000E35DA">
        <w:t xml:space="preserve"> </w:t>
      </w:r>
      <w:r w:rsidR="00A5464A"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3C5E7EC7" w:rsidR="00D83081" w:rsidRDefault="00E85BA7" w:rsidP="00E85BA7">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10326613" w14:textId="797CE1A2" w:rsidR="00336742" w:rsidRDefault="00336742" w:rsidP="00E85BA7">
      <w:pPr>
        <w:spacing w:after="0" w:line="276" w:lineRule="auto"/>
      </w:pPr>
      <w:r>
        <w:t xml:space="preserve">[2] </w:t>
      </w:r>
      <w:r w:rsidRPr="00336742">
        <w:t xml:space="preserve">S2-2303897: </w:t>
      </w:r>
      <w:r w:rsidRPr="00F37C84">
        <w:t>KI#2, adding MOCN network sharing for the same content</w:t>
      </w:r>
      <w:r>
        <w:t>.</w:t>
      </w:r>
    </w:p>
    <w:p w14:paraId="6A10CC99" w14:textId="77777777" w:rsidR="00C905FD" w:rsidRDefault="00D214B7" w:rsidP="00C905FD">
      <w:pPr>
        <w:spacing w:after="0" w:line="276" w:lineRule="auto"/>
      </w:pPr>
      <w:r>
        <w:t xml:space="preserve">[3] </w:t>
      </w:r>
      <w:r w:rsidRPr="00D214B7">
        <w:t>R3-230098: MBS reception in RAN sharing scenario</w:t>
      </w:r>
      <w:r w:rsidR="00C905FD">
        <w:t xml:space="preserve"> </w:t>
      </w:r>
    </w:p>
    <w:p w14:paraId="73091280" w14:textId="1F466155" w:rsidR="00C905FD" w:rsidRPr="00C905FD" w:rsidRDefault="00C905FD" w:rsidP="00C905FD">
      <w:pPr>
        <w:spacing w:after="0" w:line="276" w:lineRule="auto"/>
      </w:pPr>
      <w:r>
        <w:t xml:space="preserve">[4] </w:t>
      </w:r>
      <w:hyperlink r:id="rId15" w:history="1">
        <w:r w:rsidRPr="00C905FD">
          <w:t>S2-2305461</w:t>
        </w:r>
      </w:hyperlink>
      <w:r w:rsidRPr="00C905FD">
        <w:t xml:space="preserve"> : KI#2 Resolve EN in broadcast procedures for resource sharing in network sharing</w:t>
      </w:r>
    </w:p>
    <w:p w14:paraId="4DC025B0" w14:textId="17A21907" w:rsidR="00C905FD" w:rsidRDefault="00C905FD" w:rsidP="00C905FD">
      <w:pPr>
        <w:spacing w:after="0" w:line="276" w:lineRule="auto"/>
      </w:pPr>
      <w:r w:rsidRPr="00C905FD">
        <w:t xml:space="preserve">[5] </w:t>
      </w:r>
      <w:hyperlink r:id="rId16" w:history="1">
        <w:r w:rsidRPr="00C905FD">
          <w:t>S2-2306249</w:t>
        </w:r>
      </w:hyperlink>
      <w:r w:rsidRPr="00C905FD">
        <w:t xml:space="preserve"> : Resolving the EN on the MOCN enhancement for the location dependent MBS session</w:t>
      </w:r>
    </w:p>
    <w:p w14:paraId="40A6DCA9" w14:textId="7CBCA94A" w:rsidR="00E14E9F" w:rsidRDefault="00E14E9F" w:rsidP="00C905FD">
      <w:pPr>
        <w:spacing w:after="0" w:line="276" w:lineRule="auto"/>
      </w:pPr>
      <w:r>
        <w:t xml:space="preserve">[6] </w:t>
      </w:r>
      <w:r w:rsidRPr="00252931">
        <w:t xml:space="preserve">S2-2303401: </w:t>
      </w:r>
      <w:r>
        <w:t>Introducing functionality of resource efficiency in MOCN Network Sharing</w:t>
      </w:r>
    </w:p>
    <w:p w14:paraId="222110C8" w14:textId="5BB9E354" w:rsidR="00C905FD" w:rsidRDefault="00C905FD" w:rsidP="00C905FD">
      <w:pPr>
        <w:spacing w:after="0" w:line="276" w:lineRule="auto"/>
      </w:pPr>
      <w:r>
        <w:t>[</w:t>
      </w:r>
      <w:r w:rsidR="00E14E9F">
        <w:t>7</w:t>
      </w:r>
      <w:r>
        <w:t xml:space="preserve">] TS 23.247: </w:t>
      </w:r>
      <w:r w:rsidRPr="00252931">
        <w:t>Architectural enhancements for 5G multicast-broadcast services</w:t>
      </w:r>
    </w:p>
    <w:p w14:paraId="22721A37" w14:textId="1B1B0F26" w:rsidR="00C905FD" w:rsidRPr="007D3E81" w:rsidRDefault="00C905FD" w:rsidP="00D214B7">
      <w:pPr>
        <w:tabs>
          <w:tab w:val="left" w:pos="1985"/>
        </w:tabs>
        <w:ind w:left="1980" w:hanging="1980"/>
        <w:rPr>
          <w:rStyle w:val="a"/>
        </w:rPr>
      </w:pPr>
    </w:p>
    <w:p w14:paraId="46E90960" w14:textId="556F0016" w:rsidR="00D214B7" w:rsidRDefault="00D214B7" w:rsidP="00E85BA7">
      <w:pPr>
        <w:spacing w:after="0" w:line="276" w:lineRule="auto"/>
      </w:pPr>
    </w:p>
    <w:sectPr w:rsidR="00D214B7" w:rsidSect="0028052E">
      <w:headerReference w:type="even" r:id="rId17"/>
      <w:footerReference w:type="even"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A767" w14:textId="77777777" w:rsidR="00F22D1F" w:rsidRDefault="00F22D1F">
      <w:pPr>
        <w:spacing w:after="0"/>
      </w:pPr>
      <w:r>
        <w:separator/>
      </w:r>
    </w:p>
  </w:endnote>
  <w:endnote w:type="continuationSeparator" w:id="0">
    <w:p w14:paraId="20A499E9" w14:textId="77777777" w:rsidR="00F22D1F" w:rsidRDefault="00F22D1F">
      <w:pPr>
        <w:spacing w:after="0"/>
      </w:pPr>
      <w:r>
        <w:continuationSeparator/>
      </w:r>
    </w:p>
  </w:endnote>
  <w:endnote w:type="continuationNotice" w:id="1">
    <w:p w14:paraId="5B2DF07B" w14:textId="77777777" w:rsidR="00F22D1F" w:rsidRDefault="00F22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C6A4C" w14:textId="77777777" w:rsidR="00F22D1F" w:rsidRDefault="00F22D1F">
      <w:pPr>
        <w:spacing w:after="0"/>
      </w:pPr>
      <w:r>
        <w:separator/>
      </w:r>
    </w:p>
  </w:footnote>
  <w:footnote w:type="continuationSeparator" w:id="0">
    <w:p w14:paraId="31179DF9" w14:textId="77777777" w:rsidR="00F22D1F" w:rsidRDefault="00F22D1F">
      <w:pPr>
        <w:spacing w:after="0"/>
      </w:pPr>
      <w:r>
        <w:continuationSeparator/>
      </w:r>
    </w:p>
  </w:footnote>
  <w:footnote w:type="continuationNotice" w:id="1">
    <w:p w14:paraId="0ADB897A" w14:textId="77777777" w:rsidR="00F22D1F" w:rsidRDefault="00F22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3E0879A"/>
    <w:lvl w:ilvl="0" w:tplc="9050D10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1"/>
  </w:num>
  <w:num w:numId="3" w16cid:durableId="115368091">
    <w:abstractNumId w:val="13"/>
  </w:num>
  <w:num w:numId="4" w16cid:durableId="1026325172">
    <w:abstractNumId w:val="1"/>
  </w:num>
  <w:num w:numId="5" w16cid:durableId="57484751">
    <w:abstractNumId w:val="18"/>
  </w:num>
  <w:num w:numId="6"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2"/>
  </w:num>
  <w:num w:numId="9" w16cid:durableId="1191144270">
    <w:abstractNumId w:val="15"/>
  </w:num>
  <w:num w:numId="10" w16cid:durableId="392896516">
    <w:abstractNumId w:val="21"/>
  </w:num>
  <w:num w:numId="11" w16cid:durableId="1511211935">
    <w:abstractNumId w:val="19"/>
  </w:num>
  <w:num w:numId="12" w16cid:durableId="1260210478">
    <w:abstractNumId w:val="11"/>
  </w:num>
  <w:num w:numId="13" w16cid:durableId="1654333961">
    <w:abstractNumId w:val="22"/>
  </w:num>
  <w:num w:numId="14" w16cid:durableId="925655134">
    <w:abstractNumId w:val="10"/>
  </w:num>
  <w:num w:numId="15" w16cid:durableId="2065332621">
    <w:abstractNumId w:val="16"/>
  </w:num>
  <w:num w:numId="16" w16cid:durableId="1877698934">
    <w:abstractNumId w:val="7"/>
  </w:num>
  <w:num w:numId="17" w16cid:durableId="1555655937">
    <w:abstractNumId w:val="14"/>
  </w:num>
  <w:num w:numId="18" w16cid:durableId="505636771">
    <w:abstractNumId w:val="5"/>
  </w:num>
  <w:num w:numId="19" w16cid:durableId="1933078363">
    <w:abstractNumId w:val="12"/>
  </w:num>
  <w:num w:numId="20" w16cid:durableId="1755004431">
    <w:abstractNumId w:val="3"/>
  </w:num>
  <w:num w:numId="21" w16cid:durableId="1140270578">
    <w:abstractNumId w:val="1"/>
  </w:num>
  <w:num w:numId="22" w16cid:durableId="1685474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17"/>
  </w:num>
  <w:num w:numId="24" w16cid:durableId="86922275">
    <w:abstractNumId w:val="1"/>
  </w:num>
  <w:num w:numId="25" w16cid:durableId="1156604716">
    <w:abstractNumId w:val="1"/>
  </w:num>
  <w:num w:numId="26" w16cid:durableId="338587468">
    <w:abstractNumId w:val="1"/>
  </w:num>
  <w:num w:numId="27" w16cid:durableId="675306909">
    <w:abstractNumId w:val="1"/>
  </w:num>
  <w:num w:numId="28" w16cid:durableId="91164676">
    <w:abstractNumId w:val="1"/>
  </w:num>
  <w:num w:numId="29" w16cid:durableId="1815364498">
    <w:abstractNumId w:val="20"/>
  </w:num>
  <w:num w:numId="30" w16cid:durableId="1977249413">
    <w:abstractNumId w:val="1"/>
  </w:num>
  <w:num w:numId="31" w16cid:durableId="417869136">
    <w:abstractNumId w:val="1"/>
  </w:num>
  <w:num w:numId="32" w16cid:durableId="2109427586">
    <w:abstractNumId w:val="1"/>
    <w:lvlOverride w:ilvl="0">
      <w:startOverride w:val="1"/>
    </w:lvlOverride>
  </w:num>
  <w:num w:numId="33" w16cid:durableId="1484076987">
    <w:abstractNumId w:val="1"/>
  </w:num>
  <w:num w:numId="34" w16cid:durableId="350451236">
    <w:abstractNumId w:val="1"/>
  </w:num>
  <w:num w:numId="35" w16cid:durableId="2083941245">
    <w:abstractNumId w:val="11"/>
  </w:num>
  <w:num w:numId="36" w16cid:durableId="496921993">
    <w:abstractNumId w:val="11"/>
  </w:num>
  <w:num w:numId="37" w16cid:durableId="1273130815">
    <w:abstractNumId w:val="11"/>
  </w:num>
  <w:num w:numId="38" w16cid:durableId="1579055450">
    <w:abstractNumId w:val="1"/>
  </w:num>
  <w:num w:numId="39" w16cid:durableId="1038625204">
    <w:abstractNumId w:val="1"/>
  </w:num>
  <w:num w:numId="40" w16cid:durableId="473762763">
    <w:abstractNumId w:val="1"/>
  </w:num>
  <w:num w:numId="41" w16cid:durableId="514077599">
    <w:abstractNumId w:val="1"/>
  </w:num>
  <w:num w:numId="42" w16cid:durableId="238949329">
    <w:abstractNumId w:val="1"/>
  </w:num>
  <w:num w:numId="43" w16cid:durableId="130423736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r01">
    <w15:presenceInfo w15:providerId="None" w15:userId="Huawei user r01"/>
  </w15:person>
  <w15:person w15:author="Huawei user revision">
    <w15:presenceInfo w15:providerId="None" w15:userId="Huawei user revision"/>
  </w15:person>
  <w15:person w15:author="zte-v2">
    <w15:presenceInfo w15:providerId="None" w15:userId="zte-v2"/>
  </w15:person>
  <w15:person w15:author="author">
    <w15:presenceInfo w15:providerId="None" w15:userId="author"/>
  </w15:person>
  <w15:person w15:author="Prasad QC1">
    <w15:presenceInfo w15:providerId="None" w15:userId="Prasad 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61BA"/>
    <w:rsid w:val="000763D7"/>
    <w:rsid w:val="000773E9"/>
    <w:rsid w:val="0008008F"/>
    <w:rsid w:val="00080100"/>
    <w:rsid w:val="0008017F"/>
    <w:rsid w:val="000810A5"/>
    <w:rsid w:val="00081B65"/>
    <w:rsid w:val="00081F4C"/>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256"/>
    <w:rsid w:val="000B2434"/>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891"/>
    <w:rsid w:val="00463A24"/>
    <w:rsid w:val="0046474A"/>
    <w:rsid w:val="00464B63"/>
    <w:rsid w:val="0046613E"/>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D04"/>
    <w:rsid w:val="004D54DC"/>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5B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905FD"/>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51E6"/>
    <w:rsid w:val="00CA5A2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867"/>
    <w:rsid w:val="00D23B59"/>
    <w:rsid w:val="00D249AE"/>
    <w:rsid w:val="00D26183"/>
    <w:rsid w:val="00D2667A"/>
    <w:rsid w:val="00D26B07"/>
    <w:rsid w:val="00D26E08"/>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51"/>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B63657"/>
    <w:pPr>
      <w:numPr>
        <w:numId w:val="4"/>
      </w:numPr>
      <w:spacing w:before="240" w:after="240" w:line="360" w:lineRule="auto"/>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B63657"/>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6E_Electronic_2023-04/Docs/S2-230546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2_Arch/TSGS2_156E_Electronic_2023-04/Docs/S2-230624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56E_Electronic_2023-04/Docs/S2-230624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2_Arch/TSGS2_156E_Electronic_2023-04/Docs/S2-230546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9bis-e/Docs/R3-231154.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3551</Words>
  <Characters>20246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14</cp:revision>
  <cp:lastPrinted>2017-09-12T10:53:00Z</cp:lastPrinted>
  <dcterms:created xsi:type="dcterms:W3CDTF">2023-05-09T06:11:00Z</dcterms:created>
  <dcterms:modified xsi:type="dcterms:W3CDTF">2023-05-11T04:23:00Z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